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ascii="Arial" w:hAnsi="Arial"/>
          <w:b/>
          <w:bCs/>
          <w:color w:val="ff0000"/>
          <w:sz w:val="32"/>
          <w:szCs w:val="24"/>
        </w:rPr>
      </w:pPr>
      <w:r>
        <w:rPr>
          <w:rFonts w:hint="eastAsia" w:ascii="Arial" w:hAnsi="Arial"/>
          <w:b/>
          <w:bCs/>
          <w:color w:val="000000"/>
          <w:sz w:val="32"/>
          <w:szCs w:val="24"/>
        </w:rPr>
        <w:t xml:space="preserve">项目名称：连云港市康复</w:t>
      </w:r>
      <w:r>
        <w:rPr>
          <w:rFonts w:hint="eastAsia" w:ascii="Arial" w:hAnsi="Arial"/>
          <w:b/>
          <w:bCs/>
          <w:color w:val="000000"/>
          <w:sz w:val="32"/>
          <w:szCs w:val="24"/>
        </w:rPr>
        <w:t xml:space="preserve">医院医院</w:t>
      </w:r>
      <w:r>
        <w:rPr>
          <w:rFonts w:hint="eastAsia" w:ascii="Arial" w:hAnsi="Arial"/>
          <w:b/>
          <w:bCs/>
          <w:color w:val="000000"/>
          <w:sz w:val="32"/>
          <w:szCs w:val="24"/>
        </w:rPr>
        <w:t xml:space="preserve">信息系统维护服务</w:t>
      </w:r>
      <w:r>
        <w:rPr>
          <w:rFonts w:hint="eastAsia" w:ascii="Arial" w:hAnsi="Arial"/>
          <w:b/>
          <w:bCs/>
          <w:color w:val="000000"/>
          <w:sz w:val="32"/>
          <w:szCs w:val="24"/>
        </w:rPr>
        <w:t xml:space="preserve">项目</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w:t>
      </w:r>
      <w:r>
        <w:rPr>
          <w:rFonts w:ascii="Times New Roman" w:hAnsi="Times New Roman"/>
          <w:b/>
          <w:bCs/>
          <w:sz w:val="32"/>
          <w:szCs w:val="24"/>
        </w:rPr>
        <w:t xml:space="preserve">JSZC-320700-ZRZB-G2025-0008</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江苏卓睿工程咨询管理有限公司</w:t>
      </w:r>
      <w:r/>
    </w:p>
    <w:p>
      <w:pPr>
        <w:jc w:val="center"/>
        <w:spacing w:before="120" w:after="120" w:line="360" w:lineRule="auto"/>
      </w:pPr>
      <w:r>
        <w:rPr>
          <w:rFonts w:hint="eastAsia" w:ascii="Arial" w:hAnsi="Arial"/>
          <w:b/>
          <w:bCs/>
          <w:color w:val="000000"/>
          <w:sz w:val="32"/>
          <w:szCs w:val="24"/>
        </w:rPr>
        <w:t xml:space="preserve">2025</w:t>
      </w:r>
      <w:r>
        <w:rPr>
          <w:rFonts w:hint="eastAsia" w:ascii="Arial" w:hAnsi="Arial"/>
          <w:b/>
          <w:bCs/>
          <w:color w:val="000000"/>
          <w:sz w:val="32"/>
          <w:szCs w:val="24"/>
        </w:rPr>
        <w:t xml:space="preserve">年</w:t>
      </w:r>
      <w:r>
        <w:rPr>
          <w:rFonts w:hint="eastAsia" w:ascii="Arial" w:hAnsi="Arial"/>
          <w:b/>
          <w:bCs/>
          <w:color w:val="000000"/>
          <w:sz w:val="32"/>
          <w:szCs w:val="24"/>
        </w:rPr>
        <w:t xml:space="preserve">1</w:t>
      </w:r>
      <w:r>
        <w:rPr>
          <w:rFonts w:ascii="Arial" w:hAnsi="Arial"/>
          <w:b/>
          <w:bCs/>
          <w:color w:val="000000"/>
          <w:sz w:val="32"/>
          <w:szCs w:val="24"/>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671"/>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697"/>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2</w:t>
      </w:r>
      <w:r>
        <w:rPr>
          <w:sz w:val="32"/>
        </w:rPr>
        <w:fldChar w:fldCharType="end"/>
      </w:r>
      <w:r/>
    </w:p>
    <w:p>
      <w:pPr>
        <w:pStyle w:val="697"/>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4</w:t>
      </w:r>
      <w:r>
        <w:rPr>
          <w:sz w:val="32"/>
        </w:rPr>
        <w:fldChar w:fldCharType="end"/>
      </w:r>
      <w:r/>
    </w:p>
    <w:p>
      <w:pPr>
        <w:pStyle w:val="697"/>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21</w:t>
      </w:r>
      <w:r>
        <w:rPr>
          <w:sz w:val="32"/>
        </w:rPr>
        <w:fldChar w:fldCharType="end"/>
      </w:r>
      <w:r/>
    </w:p>
    <w:p>
      <w:pPr>
        <w:pStyle w:val="697"/>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26</w:t>
      </w:r>
      <w:r>
        <w:rPr>
          <w:sz w:val="32"/>
        </w:rPr>
        <w:fldChar w:fldCharType="end"/>
      </w:r>
      <w:r/>
    </w:p>
    <w:p>
      <w:pPr>
        <w:pStyle w:val="697"/>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35</w:t>
      </w:r>
      <w:r>
        <w:rPr>
          <w:sz w:val="32"/>
        </w:rPr>
        <w:fldChar w:fldCharType="end"/>
      </w:r>
      <w:r/>
    </w:p>
    <w:p>
      <w:pPr>
        <w:pStyle w:val="697"/>
        <w:tabs>
          <w:tab w:val="right" w:pos="8296" w:leader="dot"/>
        </w:tabs>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40</w:t>
      </w:r>
      <w:r>
        <w:rPr>
          <w:sz w:val="32"/>
        </w:rPr>
        <w:fldChar w:fldCharType="end"/>
      </w:r>
      <w:r>
        <w:fldChar w:fldCharType="end"/>
      </w:r>
      <w:r/>
    </w:p>
    <w:p>
      <w:pPr>
        <w:pStyle w:val="671"/>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0" w:name="_Toc155796356"/>
      <w:r/>
      <w:r/>
    </w:p>
    <w:p>
      <w:pPr>
        <w:pStyle w:val="671"/>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ascii="微软雅黑" w:hAnsi="微软雅黑" w:eastAsia="微软雅黑" w:cs="微软雅黑"/>
          <w:sz w:val="24"/>
          <w:szCs w:val="24"/>
        </w:rPr>
        <w:t xml:space="preserve">连云港市康复医院</w:t>
      </w:r>
      <w:r>
        <w:rPr>
          <w:rFonts w:hint="eastAsia"/>
          <w:sz w:val="24"/>
          <w:szCs w:val="24"/>
        </w:rPr>
        <w:t xml:space="preserve">的委托，江苏卓睿工程咨询管理有限公司就连云港市康复</w:t>
      </w:r>
      <w:r>
        <w:rPr>
          <w:rFonts w:hint="eastAsia"/>
          <w:sz w:val="24"/>
          <w:szCs w:val="24"/>
        </w:rPr>
        <w:t xml:space="preserve">医院医院</w:t>
      </w:r>
      <w:r>
        <w:rPr>
          <w:rFonts w:hint="eastAsia"/>
          <w:sz w:val="24"/>
          <w:szCs w:val="24"/>
        </w:rPr>
        <w:t xml:space="preserve">信息系统维护服务项目（</w:t>
      </w:r>
      <w:r>
        <w:rPr>
          <w:sz w:val="24"/>
          <w:szCs w:val="24"/>
        </w:rPr>
        <w:t xml:space="preserve">JSZC-320700-ZRZB-G2025-0008</w:t>
      </w:r>
      <w:r>
        <w:rPr>
          <w:rFonts w:hint="eastAsia"/>
          <w:sz w:val="24"/>
          <w:szCs w:val="24"/>
        </w:rPr>
        <w:t xml:space="preserve">）进行公开招标采购，欢迎符合条件的供应商投标。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04"/>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连云港市康复</w:t>
            </w:r>
            <w:r>
              <w:rPr>
                <w:rFonts w:hint="eastAsia"/>
                <w:sz w:val="24"/>
                <w:szCs w:val="24"/>
              </w:rPr>
              <w:t xml:space="preserve">医院医院</w:t>
            </w:r>
            <w:r>
              <w:rPr>
                <w:rFonts w:hint="eastAsia"/>
                <w:sz w:val="24"/>
                <w:szCs w:val="24"/>
              </w:rPr>
              <w:t xml:space="preserve">信息系统维护服务招标项目的潜在投标人应在江苏政府采购网自行免费下载招标文件，并于</w:t>
            </w:r>
            <w:r>
              <w:rPr>
                <w:rFonts w:hint="eastAsia"/>
                <w:sz w:val="24"/>
                <w:szCs w:val="24"/>
              </w:rPr>
              <w:t xml:space="preserve">2025</w:t>
            </w:r>
            <w:r>
              <w:rPr>
                <w:rFonts w:hint="eastAsia"/>
                <w:sz w:val="24"/>
                <w:szCs w:val="24"/>
              </w:rPr>
              <w:t xml:space="preserve">年</w:t>
            </w:r>
            <w:r>
              <w:rPr>
                <w:rFonts w:hint="eastAsia"/>
                <w:sz w:val="24"/>
                <w:szCs w:val="24"/>
              </w:rPr>
              <w:t xml:space="preserve">1</w:t>
            </w:r>
            <w:r>
              <w:rPr>
                <w:sz w:val="24"/>
                <w:szCs w:val="24"/>
              </w:rPr>
              <w:t xml:space="preserve">2</w:t>
            </w:r>
            <w:r>
              <w:rPr>
                <w:rFonts w:hint="eastAsia"/>
                <w:sz w:val="24"/>
                <w:szCs w:val="24"/>
              </w:rPr>
              <w:t xml:space="preserve">月</w:t>
            </w:r>
            <w:r>
              <w:rPr>
                <w:sz w:val="24"/>
                <w:szCs w:val="24"/>
              </w:rPr>
              <w:t xml:space="preserve">1</w:t>
            </w:r>
            <w:r>
              <w:rPr>
                <w:sz w:val="24"/>
                <w:szCs w:val="24"/>
              </w:rPr>
              <w:t xml:space="preserve">1</w:t>
            </w:r>
            <w:r>
              <w:rPr>
                <w:rFonts w:hint="eastAsia"/>
                <w:sz w:val="24"/>
                <w:szCs w:val="24"/>
              </w:rPr>
              <w:t xml:space="preserve">日</w:t>
            </w:r>
            <w:r>
              <w:rPr>
                <w:sz w:val="24"/>
                <w:szCs w:val="24"/>
              </w:rPr>
              <w:t xml:space="preserve">10:30</w:t>
            </w:r>
            <w:r>
              <w:rPr>
                <w:rFonts w:hint="eastAsia"/>
                <w:sz w:val="24"/>
                <w:szCs w:val="24"/>
              </w:rPr>
              <w:t xml:space="preserve">:00</w:t>
            </w:r>
            <w:r>
              <w:rPr>
                <w:rFonts w:hint="eastAsia"/>
                <w:sz w:val="24"/>
                <w:szCs w:val="24"/>
              </w:rPr>
              <w:t xml:space="preserve">（北京时间）前递交（上传）投标文件。</w:t>
            </w:r>
            <w:r/>
          </w:p>
        </w:tc>
      </w:tr>
    </w:tbl>
    <w:p>
      <w:pPr>
        <w:pStyle w:val="672"/>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JSZC-320700-ZRZB-G2025-0008</w:t>
      </w:r>
      <w:r/>
    </w:p>
    <w:p>
      <w:pPr>
        <w:ind w:firstLine="480"/>
        <w:jc w:val="left"/>
        <w:spacing w:line="500" w:lineRule="exact"/>
        <w:rPr>
          <w:sz w:val="24"/>
          <w:szCs w:val="24"/>
        </w:rPr>
      </w:pPr>
      <w:r>
        <w:rPr>
          <w:rFonts w:hint="eastAsia"/>
          <w:sz w:val="24"/>
          <w:szCs w:val="24"/>
        </w:rPr>
        <w:t xml:space="preserve">项目名称：连云港市康复</w:t>
      </w:r>
      <w:r>
        <w:rPr>
          <w:rFonts w:hint="eastAsia"/>
          <w:sz w:val="24"/>
          <w:szCs w:val="24"/>
        </w:rPr>
        <w:t xml:space="preserve">医院医院</w:t>
      </w:r>
      <w:r>
        <w:rPr>
          <w:rFonts w:hint="eastAsia"/>
          <w:sz w:val="24"/>
          <w:szCs w:val="24"/>
        </w:rPr>
        <w:t xml:space="preserve">信息系统维护服务项目</w:t>
      </w:r>
      <w:r/>
    </w:p>
    <w:p>
      <w:pPr>
        <w:ind w:firstLine="480"/>
        <w:jc w:val="left"/>
        <w:spacing w:line="500" w:lineRule="exact"/>
        <w:rPr>
          <w:color w:val="000000" w:themeColor="text1"/>
          <w:sz w:val="24"/>
          <w:szCs w:val="24"/>
        </w:rPr>
      </w:pPr>
      <w:r>
        <w:rPr>
          <w:rFonts w:hint="eastAsia"/>
          <w:color w:val="000000" w:themeColor="text1"/>
          <w:sz w:val="24"/>
          <w:szCs w:val="24"/>
        </w:rPr>
        <w:t xml:space="preserve">预算金额：</w:t>
      </w:r>
      <w:r>
        <w:rPr>
          <w:rFonts w:hint="eastAsia"/>
          <w:color w:val="000000" w:themeColor="text1"/>
          <w:sz w:val="24"/>
          <w:szCs w:val="24"/>
        </w:rPr>
        <w:t xml:space="preserve">1</w:t>
      </w:r>
      <w:r>
        <w:rPr>
          <w:color w:val="000000" w:themeColor="text1"/>
          <w:sz w:val="24"/>
          <w:szCs w:val="24"/>
        </w:rPr>
        <w:t xml:space="preserve">50</w:t>
      </w:r>
      <w:r>
        <w:rPr>
          <w:rFonts w:hint="eastAsia"/>
          <w:color w:val="000000" w:themeColor="text1"/>
          <w:sz w:val="24"/>
          <w:szCs w:val="24"/>
        </w:rPr>
        <w:t xml:space="preserve">万元</w:t>
      </w:r>
      <w:r/>
    </w:p>
    <w:p>
      <w:pPr>
        <w:ind w:firstLine="480"/>
        <w:jc w:val="left"/>
        <w:spacing w:line="500" w:lineRule="exact"/>
        <w:rPr>
          <w:color w:val="000000" w:themeColor="text1"/>
          <w:sz w:val="24"/>
          <w:szCs w:val="24"/>
        </w:rPr>
      </w:pPr>
      <w:r>
        <w:rPr>
          <w:rFonts w:hint="eastAsia"/>
          <w:color w:val="000000" w:themeColor="text1"/>
          <w:sz w:val="24"/>
          <w:szCs w:val="24"/>
        </w:rPr>
        <w:t xml:space="preserve">最高</w:t>
      </w:r>
      <w:r>
        <w:rPr>
          <w:color w:val="000000" w:themeColor="text1"/>
          <w:sz w:val="24"/>
          <w:szCs w:val="24"/>
        </w:rPr>
        <w:t xml:space="preserve">限价：</w:t>
      </w:r>
      <w:r>
        <w:rPr>
          <w:rFonts w:hint="eastAsia"/>
          <w:color w:val="000000" w:themeColor="text1"/>
          <w:sz w:val="24"/>
          <w:szCs w:val="24"/>
        </w:rPr>
        <w:t xml:space="preserve">148</w:t>
      </w:r>
      <w:r>
        <w:rPr>
          <w:rFonts w:hint="eastAsia"/>
          <w:color w:val="000000" w:themeColor="text1"/>
          <w:sz w:val="24"/>
          <w:szCs w:val="24"/>
        </w:rPr>
        <w:t xml:space="preserve">万元</w:t>
      </w:r>
      <w:r>
        <w:rPr>
          <w:color w:val="000000" w:themeColor="text1"/>
          <w:sz w:val="24"/>
          <w:szCs w:val="24"/>
        </w:rPr>
        <w:t xml:space="preserve">，报价超过最高限价的，投标无效</w:t>
      </w:r>
      <w:r>
        <w:rPr>
          <w:rFonts w:hint="eastAsia"/>
          <w:color w:val="000000" w:themeColor="text1"/>
          <w:sz w:val="24"/>
          <w:szCs w:val="24"/>
        </w:rPr>
        <w:t xml:space="preserve">。</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宋体" w:hAnsi="宋体" w:cs="宋体"/>
          <w:sz w:val="24"/>
          <w:szCs w:val="24"/>
        </w:rPr>
        <w:t xml:space="preserve">为</w:t>
      </w:r>
      <w:r>
        <w:rPr>
          <w:rFonts w:ascii="宋体" w:hAnsi="宋体" w:cs="宋体"/>
          <w:sz w:val="24"/>
          <w:szCs w:val="24"/>
        </w:rPr>
        <w:t xml:space="preserve">满足医院正常运转需要，临床</w:t>
      </w:r>
      <w:r>
        <w:rPr>
          <w:rFonts w:hint="eastAsia" w:ascii="宋体" w:hAnsi="宋体" w:cs="宋体"/>
          <w:sz w:val="24"/>
          <w:szCs w:val="24"/>
        </w:rPr>
        <w:t xml:space="preserve">医生</w:t>
      </w:r>
      <w:r>
        <w:rPr>
          <w:rFonts w:ascii="宋体" w:hAnsi="宋体" w:cs="宋体"/>
          <w:sz w:val="24"/>
          <w:szCs w:val="24"/>
        </w:rPr>
        <w:t xml:space="preserve">对患者全诊疗数据综合利用的要求，基于已有的信息化系统，开展信息平台</w:t>
      </w:r>
      <w:r>
        <w:rPr>
          <w:rFonts w:hint="eastAsia" w:ascii="宋体" w:hAnsi="宋体" w:cs="宋体"/>
          <w:sz w:val="24"/>
          <w:szCs w:val="24"/>
        </w:rPr>
        <w:t xml:space="preserve">、HIS、</w:t>
      </w:r>
      <w:r>
        <w:rPr>
          <w:rFonts w:ascii="宋体" w:hAnsi="宋体" w:cs="宋体"/>
          <w:sz w:val="24"/>
          <w:szCs w:val="24"/>
        </w:rPr>
        <w:t xml:space="preserve">LIS</w:t>
      </w:r>
      <w:r>
        <w:rPr>
          <w:rFonts w:hint="eastAsia" w:ascii="宋体" w:hAnsi="宋体" w:cs="宋体"/>
          <w:sz w:val="24"/>
          <w:szCs w:val="24"/>
        </w:rPr>
        <w:t xml:space="preserve">、</w:t>
      </w:r>
      <w:r>
        <w:rPr>
          <w:rFonts w:ascii="宋体" w:hAnsi="宋体" w:cs="宋体"/>
          <w:sz w:val="24"/>
          <w:szCs w:val="24"/>
        </w:rPr>
        <w:t xml:space="preserve">PACS</w:t>
      </w:r>
      <w:r>
        <w:rPr>
          <w:rFonts w:hint="eastAsia" w:ascii="宋体" w:hAnsi="宋体" w:cs="宋体"/>
          <w:sz w:val="24"/>
          <w:szCs w:val="24"/>
        </w:rPr>
        <w:t xml:space="preserve">、</w:t>
      </w:r>
      <w:r>
        <w:rPr>
          <w:rFonts w:ascii="宋体" w:hAnsi="宋体" w:cs="宋体"/>
          <w:sz w:val="24"/>
          <w:szCs w:val="24"/>
        </w:rPr>
        <w:t xml:space="preserve">EMR</w:t>
      </w:r>
      <w:r>
        <w:rPr>
          <w:rFonts w:hint="eastAsia" w:ascii="宋体" w:hAnsi="宋体" w:cs="宋体"/>
          <w:sz w:val="24"/>
          <w:szCs w:val="24"/>
        </w:rPr>
        <w:t xml:space="preserve">等系统</w:t>
      </w:r>
      <w:r>
        <w:rPr>
          <w:rFonts w:ascii="宋体" w:hAnsi="宋体" w:cs="宋体"/>
          <w:sz w:val="24"/>
          <w:szCs w:val="24"/>
        </w:rPr>
        <w:t xml:space="preserve">运维工作</w:t>
      </w:r>
      <w:r>
        <w:rPr>
          <w:rFonts w:hint="eastAsia" w:ascii="宋体" w:hAnsi="宋体" w:cs="宋体"/>
          <w:sz w:val="24"/>
          <w:szCs w:val="24"/>
        </w:rPr>
        <w:t xml:space="preserve">，</w:t>
      </w:r>
      <w:r>
        <w:rPr>
          <w:rFonts w:ascii="宋体" w:hAnsi="宋体" w:cs="宋体"/>
          <w:sz w:val="24"/>
          <w:szCs w:val="24"/>
        </w:rPr>
        <w:t xml:space="preserve">保障医院信息系统稳定、安全、高效地运行</w:t>
      </w:r>
      <w:r>
        <w:rPr>
          <w:rFonts w:hint="eastAsia" w:ascii="宋体" w:hAnsi="宋体" w:cs="宋体"/>
          <w:sz w:val="24"/>
          <w:szCs w:val="24"/>
        </w:rPr>
        <w:t xml:space="preserve">，本次</w:t>
      </w:r>
      <w:r>
        <w:rPr>
          <w:rFonts w:ascii="宋体" w:hAnsi="宋体" w:cs="宋体"/>
          <w:sz w:val="24"/>
          <w:szCs w:val="24"/>
        </w:rPr>
        <w:t xml:space="preserve">服务范围包括</w:t>
      </w:r>
      <w:r>
        <w:rPr>
          <w:rFonts w:hint="eastAsia" w:ascii="宋体" w:hAnsi="宋体" w:cs="宋体"/>
          <w:sz w:val="24"/>
          <w:szCs w:val="24"/>
        </w:rPr>
        <w:t xml:space="preserve">硬件</w:t>
      </w:r>
      <w:r>
        <w:rPr>
          <w:rFonts w:ascii="宋体" w:hAnsi="宋体" w:cs="宋体"/>
          <w:sz w:val="24"/>
          <w:szCs w:val="24"/>
        </w:rPr>
        <w:t xml:space="preserve">设备维保服务</w:t>
      </w:r>
      <w:r>
        <w:rPr>
          <w:rFonts w:ascii="宋体" w:hAnsi="宋体" w:cs="宋体"/>
          <w:sz w:val="24"/>
          <w:szCs w:val="24"/>
        </w:rPr>
        <w:t xml:space="preserve">、定制</w:t>
      </w:r>
      <w:r>
        <w:rPr>
          <w:rFonts w:ascii="宋体" w:hAnsi="宋体" w:cs="宋体"/>
          <w:sz w:val="24"/>
          <w:szCs w:val="24"/>
        </w:rPr>
        <w:t xml:space="preserve">软件维保服务</w:t>
      </w:r>
      <w:r>
        <w:rPr>
          <w:rFonts w:hint="eastAsia" w:ascii="Arial" w:hAnsi="Arial" w:eastAsia="Arial" w:cs="Arial"/>
          <w:sz w:val="24"/>
          <w:szCs w:val="24"/>
        </w:rPr>
        <w:t xml:space="preserve">。具体要求详见第四</w:t>
      </w:r>
      <w:r>
        <w:rPr>
          <w:rFonts w:hint="eastAsia" w:ascii="Arial" w:hAnsi="Arial" w:cs="Arial" w:eastAsiaTheme="minorEastAsia"/>
          <w:sz w:val="24"/>
          <w:szCs w:val="24"/>
        </w:rPr>
        <w:t xml:space="preserve">章</w:t>
      </w:r>
      <w:r>
        <w:rPr>
          <w:rFonts w:hint="eastAsia" w:ascii="Arial" w:hAnsi="Arial" w:eastAsia="Arial" w:cs="Arial"/>
          <w:sz w:val="24"/>
          <w:szCs w:val="24"/>
        </w:rPr>
        <w:t xml:space="preserve">项目</w:t>
      </w:r>
      <w:r>
        <w:rPr>
          <w:rFonts w:hint="eastAsia" w:ascii="Arial" w:hAnsi="Arial" w:eastAsia="Arial" w:cs="Arial"/>
          <w:sz w:val="24"/>
          <w:szCs w:val="24"/>
        </w:rPr>
        <w:t xml:space="preserve">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color w:val="0070c0"/>
          <w:sz w:val="24"/>
          <w:szCs w:val="24"/>
        </w:rPr>
        <w:t xml:space="preserve">：</w:t>
      </w:r>
      <w:r>
        <w:rPr>
          <w:rFonts w:hint="eastAsia"/>
          <w:sz w:val="24"/>
          <w:szCs w:val="24"/>
        </w:rPr>
        <w:t xml:space="preserve">软件</w:t>
      </w:r>
      <w:r>
        <w:rPr>
          <w:sz w:val="24"/>
          <w:szCs w:val="24"/>
        </w:rPr>
        <w:t xml:space="preserve">运维</w:t>
      </w:r>
      <w:r>
        <w:rPr>
          <w:rFonts w:hint="eastAsia" w:ascii="Arial" w:hAnsi="Arial" w:cs="Arial"/>
          <w:sz w:val="24"/>
          <w:szCs w:val="24"/>
        </w:rPr>
        <w:t xml:space="preserve">三</w:t>
      </w:r>
      <w:r>
        <w:rPr>
          <w:rFonts w:hint="eastAsia" w:ascii="Arial" w:hAnsi="Arial" w:eastAsia="Arial" w:cs="Arial"/>
          <w:sz w:val="24"/>
          <w:szCs w:val="24"/>
        </w:rPr>
        <w:t xml:space="preserve">年</w:t>
      </w:r>
      <w:r>
        <w:rPr>
          <w:rFonts w:hint="eastAsia" w:ascii="Arial" w:hAnsi="Arial" w:cs="Arial" w:eastAsiaTheme="minorEastAsia"/>
          <w:sz w:val="24"/>
          <w:szCs w:val="24"/>
        </w:rPr>
        <w:t xml:space="preserve">，</w:t>
      </w:r>
      <w:r>
        <w:rPr>
          <w:rFonts w:ascii="Arial" w:hAnsi="Arial" w:cs="Arial" w:eastAsiaTheme="minorEastAsia"/>
          <w:sz w:val="24"/>
          <w:szCs w:val="24"/>
        </w:rPr>
        <w:t xml:space="preserve">硬件运维</w:t>
      </w:r>
      <w:r>
        <w:rPr>
          <w:rFonts w:hint="eastAsia" w:ascii="Arial" w:hAnsi="Arial" w:cs="Arial" w:eastAsiaTheme="minorEastAsia"/>
          <w:sz w:val="24"/>
          <w:szCs w:val="24"/>
        </w:rPr>
        <w:t xml:space="preserve">一年</w:t>
      </w:r>
      <w:r>
        <w:rPr>
          <w:rFonts w:hint="eastAsia" w:ascii="Arial" w:hAnsi="Arial" w:eastAsia="Arial" w:cs="Arial"/>
          <w:sz w:val="24"/>
          <w:szCs w:val="24"/>
        </w:rPr>
        <w:t xml:space="preserve">（合同约定时间起算）</w:t>
      </w:r>
      <w:r/>
    </w:p>
    <w:p>
      <w:pPr>
        <w:ind w:firstLine="480"/>
        <w:jc w:val="left"/>
        <w:spacing w:line="500" w:lineRule="exact"/>
        <w:rPr>
          <w:sz w:val="24"/>
          <w:szCs w:val="24"/>
        </w:rPr>
      </w:pPr>
      <w:r>
        <w:rPr>
          <w:rFonts w:hint="eastAsia"/>
          <w:sz w:val="24"/>
          <w:szCs w:val="24"/>
        </w:rPr>
        <w:t xml:space="preserve">本项目不接受联合体。</w:t>
      </w:r>
      <w:r/>
    </w:p>
    <w:p>
      <w:pPr>
        <w:pStyle w:val="67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sz w:val="24"/>
          <w:szCs w:val="24"/>
        </w:rPr>
        <w:t xml:space="preserve">资格审查现场查询“信用中国”网站（</w:t>
      </w:r>
      <w:r>
        <w:rPr>
          <w:rFonts w:hint="eastAsia"/>
          <w:sz w:val="24"/>
          <w:szCs w:val="24"/>
        </w:rPr>
        <w:t xml:space="preserve">www.creditchina.gov.cn</w:t>
      </w:r>
      <w:r>
        <w:rPr>
          <w:rFonts w:hint="eastAsia"/>
          <w:sz w:val="24"/>
          <w:szCs w:val="24"/>
        </w:rPr>
        <w:t xml:space="preserve">），无被列入失信被执行人、重大税收违法案件当事人名单、政府采购严重失信行为记录名单及其他不符合《中华人民共和国政府采购法》第二十二条规定条件的信用记录。（投标文件中无需提供证明材料）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（三）本项目的特定资格要求：无。</w:t>
      </w:r>
      <w:r/>
    </w:p>
    <w:p>
      <w:pPr>
        <w:pStyle w:val="672"/>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时间：自招标公告发布之日起至5个工作日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”政府采购交易系统，自行下载。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67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ascii="宋体" w:hAnsi="宋体"/>
          <w:sz w:val="24"/>
          <w:szCs w:val="24"/>
        </w:rPr>
        <w:t xml:space="preserve">：2025年1</w:t>
      </w:r>
      <w:r>
        <w:rPr>
          <w:rFonts w:ascii="宋体" w:hAnsi="宋体"/>
          <w:sz w:val="24"/>
          <w:szCs w:val="24"/>
        </w:rPr>
        <w:t xml:space="preserve">2</w:t>
      </w:r>
      <w:r>
        <w:rPr>
          <w:rFonts w:hint="eastAsia" w:ascii="宋体" w:hAnsi="宋体"/>
          <w:sz w:val="24"/>
          <w:szCs w:val="24"/>
        </w:rPr>
        <w:t xml:space="preserve">月</w:t>
      </w:r>
      <w:r>
        <w:rPr>
          <w:rFonts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日</w:t>
      </w:r>
      <w:r>
        <w:rPr>
          <w:rFonts w:ascii="宋体" w:hAnsi="宋体"/>
          <w:sz w:val="24"/>
          <w:szCs w:val="24"/>
        </w:rPr>
        <w:t xml:space="preserve">10:30</w:t>
      </w:r>
      <w:r>
        <w:rPr>
          <w:rFonts w:hint="eastAsia" w:ascii="宋体" w:hAnsi="宋体"/>
          <w:sz w:val="24"/>
          <w:szCs w:val="24"/>
        </w:rPr>
        <w:t xml:space="preserve">:00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w:t>
      </w:r>
      <w:r>
        <w:rPr>
          <w:rFonts w:hint="eastAsia"/>
          <w:sz w:val="24"/>
          <w:szCs w:val="24"/>
        </w:rPr>
        <w:t xml:space="preserve">采云</w:t>
      </w:r>
      <w:r>
        <w:rPr>
          <w:rFonts w:hint="eastAsia"/>
          <w:sz w:val="24"/>
          <w:szCs w:val="24"/>
        </w:rPr>
        <w:t xml:space="preserve">”政府采购交易系统网上开标大厅</w:t>
      </w:r>
      <w:r/>
    </w:p>
    <w:p>
      <w:pPr>
        <w:pStyle w:val="67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67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w:t>
      </w:r>
      <w:r>
        <w:rPr>
          <w:rFonts w:hint="eastAsia"/>
          <w:sz w:val="24"/>
          <w:szCs w:val="24"/>
        </w:rPr>
        <w:t xml:space="preserve">作出</w:t>
      </w:r>
      <w:r>
        <w:rPr>
          <w:rFonts w:hint="eastAsia"/>
          <w:sz w:val="24"/>
          <w:szCs w:val="24"/>
        </w:rPr>
        <w:t xml:space="preserve">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w:t>
      </w:r>
      <w:r>
        <w:rPr>
          <w:rFonts w:hint="eastAsia"/>
          <w:sz w:val="24"/>
          <w:szCs w:val="24"/>
        </w:rPr>
        <w:t xml:space="preserve">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w:t>
      </w:r>
      <w:r>
        <w:rPr>
          <w:rFonts w:hint="eastAsia"/>
          <w:sz w:val="24"/>
          <w:szCs w:val="24"/>
        </w:rPr>
        <w:t xml:space="preserve">采云</w:t>
      </w:r>
      <w:r>
        <w:rPr>
          <w:rFonts w:hint="eastAsia"/>
          <w:sz w:val="24"/>
          <w:szCs w:val="24"/>
        </w:rPr>
        <w:t xml:space="preserve">”政府采购交易系统的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w:t>
      </w:r>
      <w:r>
        <w:rPr>
          <w:rFonts w:hint="eastAsia"/>
          <w:sz w:val="24"/>
          <w:szCs w:val="24"/>
        </w:rPr>
        <w:t xml:space="preserve">采云</w:t>
      </w:r>
      <w:r>
        <w:rPr>
          <w:rFonts w:hint="eastAsia"/>
          <w:sz w:val="24"/>
          <w:szCs w:val="24"/>
        </w:rPr>
        <w:t xml:space="preserve">”系统参与政府采购项目，需要办理（更换）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7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rFonts w:hint="eastAsia" w:ascii="宋体" w:hAnsi="宋体" w:cs="宋体"/>
          <w:sz w:val="24"/>
          <w:szCs w:val="28"/>
        </w:rPr>
        <w:t xml:space="preserve">连云港市康复医院</w:t>
      </w:r>
      <w:r/>
    </w:p>
    <w:p>
      <w:pPr>
        <w:ind w:firstLine="480"/>
        <w:jc w:val="left"/>
        <w:spacing w:line="500" w:lineRule="exact"/>
        <w:rPr>
          <w:rFonts w:ascii="宋体" w:hAnsi="宋体" w:cs="宋体"/>
          <w:sz w:val="24"/>
          <w:szCs w:val="28"/>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ascii="宋体" w:hAnsi="宋体" w:cs="宋体"/>
          <w:sz w:val="24"/>
          <w:szCs w:val="28"/>
        </w:rPr>
        <w:t xml:space="preserve">江苏省连云港市海州区普山路</w:t>
      </w:r>
      <w:r>
        <w:rPr>
          <w:rFonts w:hint="eastAsia" w:ascii="Arial" w:hAnsi="Arial" w:eastAsia="Arial" w:cs="Arial"/>
          <w:sz w:val="24"/>
          <w:szCs w:val="28"/>
        </w:rPr>
        <w:t xml:space="preserve">401</w:t>
      </w:r>
      <w:r>
        <w:rPr>
          <w:rFonts w:hint="eastAsia" w:ascii="宋体" w:hAnsi="宋体" w:cs="宋体"/>
          <w:sz w:val="24"/>
          <w:szCs w:val="28"/>
        </w:rPr>
        <w:t xml:space="preserve">号</w:t>
      </w:r>
      <w:r/>
    </w:p>
    <w:p>
      <w:pPr>
        <w:ind w:firstLine="480"/>
        <w:jc w:val="left"/>
        <w:spacing w:line="500" w:lineRule="exact"/>
        <w:rPr>
          <w:rFonts w:eastAsiaTheme="minorEastAsia"/>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w:t>
      </w:r>
      <w:r>
        <w:rPr>
          <w:rFonts w:hint="eastAsia" w:ascii="Arial" w:hAnsi="Arial" w:cs="Arial" w:eastAsiaTheme="minorEastAsia"/>
          <w:sz w:val="24"/>
          <w:szCs w:val="28"/>
        </w:rPr>
        <w:t xml:space="preserve">朱先生</w:t>
      </w:r>
      <w:r/>
    </w:p>
    <w:p>
      <w:pPr>
        <w:ind w:firstLine="480"/>
        <w:jc w:val="left"/>
        <w:spacing w:line="500" w:lineRule="exact"/>
        <w:rPr>
          <w:sz w:val="24"/>
          <w:szCs w:val="24"/>
        </w:rPr>
      </w:pPr>
      <w:r>
        <w:rPr>
          <w:rFonts w:hint="eastAsia"/>
          <w:sz w:val="24"/>
          <w:szCs w:val="24"/>
        </w:rPr>
        <w:t xml:space="preserve">联系电</w:t>
      </w:r>
      <w:r>
        <w:rPr>
          <w:rFonts w:hint="eastAsia" w:ascii="Arial" w:hAnsi="Arial" w:cs="Arial" w:eastAsiaTheme="minorEastAsia"/>
          <w:sz w:val="24"/>
          <w:szCs w:val="28"/>
        </w:rPr>
        <w:t xml:space="preserve">话：</w:t>
      </w:r>
      <w:r>
        <w:rPr>
          <w:rFonts w:ascii="Arial" w:hAnsi="Arial" w:cs="Arial" w:eastAsiaTheme="minorEastAsia"/>
          <w:sz w:val="24"/>
          <w:szCs w:val="28"/>
        </w:rPr>
        <w:t xml:space="preserve">0518-82050362</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称：江苏卓睿工程咨询管理有限公司</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址：连云港市海州区龙河南路</w:t>
      </w:r>
      <w:r>
        <w:rPr>
          <w:rFonts w:hint="eastAsia"/>
          <w:sz w:val="24"/>
          <w:szCs w:val="24"/>
        </w:rPr>
        <w:t xml:space="preserve">46</w:t>
      </w:r>
      <w:r>
        <w:rPr>
          <w:rFonts w:hint="eastAsia"/>
          <w:sz w:val="24"/>
          <w:szCs w:val="24"/>
        </w:rPr>
        <w:t xml:space="preserve">号万佳商务</w:t>
      </w:r>
      <w:r>
        <w:rPr>
          <w:rFonts w:hint="eastAsia"/>
          <w:sz w:val="24"/>
          <w:szCs w:val="24"/>
        </w:rPr>
        <w:t xml:space="preserve">A</w:t>
      </w:r>
      <w:r>
        <w:rPr>
          <w:rFonts w:hint="eastAsia"/>
          <w:sz w:val="24"/>
          <w:szCs w:val="24"/>
        </w:rPr>
        <w:t xml:space="preserve">座</w:t>
      </w:r>
      <w:r>
        <w:rPr>
          <w:rFonts w:hint="eastAsia"/>
          <w:sz w:val="24"/>
          <w:szCs w:val="24"/>
        </w:rPr>
        <w:t xml:space="preserve">304</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人：李工</w:t>
      </w:r>
      <w:r/>
    </w:p>
    <w:p>
      <w:pPr>
        <w:ind w:firstLine="480"/>
        <w:jc w:val="left"/>
        <w:spacing w:line="500" w:lineRule="exact"/>
        <w:rPr>
          <w:sz w:val="24"/>
          <w:szCs w:val="24"/>
        </w:rPr>
      </w:pPr>
      <w:r>
        <w:rPr>
          <w:rFonts w:hint="eastAsia"/>
          <w:sz w:val="24"/>
          <w:szCs w:val="24"/>
        </w:rPr>
        <w:t xml:space="preserve">联系电话：</w:t>
      </w:r>
      <w:r>
        <w:rPr>
          <w:sz w:val="24"/>
          <w:szCs w:val="24"/>
        </w:rPr>
        <w:t xml:space="preserve">18795569115</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rFonts w:ascii="Arial" w:hAnsi="Arial" w:cs="Arial" w:eastAsiaTheme="minorEastAsia"/>
          <w:sz w:val="24"/>
          <w:szCs w:val="28"/>
        </w:rPr>
      </w:pPr>
      <w:r>
        <w:rPr>
          <w:rFonts w:hint="eastAsia"/>
          <w:sz w:val="24"/>
          <w:szCs w:val="24"/>
        </w:rPr>
        <w:t xml:space="preserve">项目联系人：</w:t>
      </w:r>
      <w:r>
        <w:rPr>
          <w:rFonts w:hint="eastAsia" w:ascii="Arial" w:hAnsi="Arial" w:cs="Arial" w:eastAsiaTheme="minorEastAsia"/>
          <w:sz w:val="24"/>
          <w:szCs w:val="28"/>
        </w:rPr>
        <w:t xml:space="preserve">朱先生</w:t>
      </w:r>
      <w:r/>
    </w:p>
    <w:p>
      <w:pPr>
        <w:ind w:firstLine="480"/>
        <w:jc w:val="left"/>
        <w:spacing w:line="500" w:lineRule="exact"/>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sz w:val="24"/>
          <w:szCs w:val="24"/>
        </w:rPr>
        <w:t xml:space="preserve">0518-82050362</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71"/>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72"/>
        <w:spacing w:before="0" w:after="0" w:line="360" w:lineRule="auto"/>
        <w:rPr>
          <w:rFonts w:ascii="黑体" w:hAnsi="黑体" w:eastAsia="黑体"/>
          <w:b w:val="0"/>
        </w:rPr>
      </w:pPr>
      <w:r>
        <w:rPr>
          <w:rFonts w:hint="eastAsia" w:ascii="黑体" w:hAnsi="黑体" w:eastAsia="黑体"/>
          <w:b w:val="0"/>
        </w:rPr>
        <w:t xml:space="preserve">一、总则</w:t>
      </w:r>
      <w:r/>
    </w:p>
    <w:p>
      <w:pPr>
        <w:pStyle w:val="673"/>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673"/>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w:t>
      </w:r>
      <w:r>
        <w:rPr>
          <w:rFonts w:hint="eastAsia"/>
          <w:sz w:val="24"/>
          <w:szCs w:val="24"/>
        </w:rPr>
        <w:t xml:space="preserve">单位负责人为同一人或者存在直接控股、管理关系的不同供应商，不得参加同一合同项下的政府采购活动。</w:t>
      </w:r>
      <w:r/>
    </w:p>
    <w:p>
      <w:pPr>
        <w:pStyle w:val="673"/>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673"/>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投标人应自行承担所有与参与投标有关的费用，无论投标过程中的做法和结果如何，采购人和江苏卓睿工程咨询管理有限公司（以下简称代理机构）在任何情况下均无义务和责任承担这些费用。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本次招标采购人和代理机构不收取标书工本费。</w:t>
      </w:r>
      <w:r/>
    </w:p>
    <w:p>
      <w:pPr>
        <w:ind w:firstLine="480"/>
        <w:jc w:val="left"/>
        <w:spacing w:line="500" w:lineRule="exact"/>
        <w:rPr>
          <w:sz w:val="24"/>
          <w:szCs w:val="24"/>
        </w:rPr>
      </w:pPr>
      <w:r>
        <w:rPr>
          <w:rFonts w:hint="eastAsia"/>
          <w:color w:val="000000" w:themeColor="text1"/>
          <w:sz w:val="24"/>
          <w:szCs w:val="24"/>
        </w:rPr>
        <w:t xml:space="preserve">4.3</w:t>
      </w:r>
      <w:r>
        <w:rPr>
          <w:rFonts w:hint="eastAsia"/>
          <w:color w:val="000000" w:themeColor="text1"/>
          <w:sz w:val="24"/>
          <w:szCs w:val="24"/>
        </w:rPr>
        <w:t xml:space="preserve">中标服务费：</w:t>
      </w:r>
      <w:r>
        <w:rPr>
          <w:rFonts w:hint="eastAsia"/>
          <w:color w:val="000000" w:themeColor="text1"/>
          <w:sz w:val="24"/>
          <w:szCs w:val="24"/>
        </w:rPr>
        <w:t xml:space="preserve">执行苏</w:t>
      </w:r>
      <w:r>
        <w:rPr>
          <w:color w:val="000000" w:themeColor="text1"/>
          <w:sz w:val="24"/>
          <w:szCs w:val="24"/>
        </w:rPr>
        <w:t xml:space="preserve">政采协</w:t>
      </w:r>
      <w:r>
        <w:rPr>
          <w:color w:val="000000" w:themeColor="text1"/>
          <w:sz w:val="24"/>
          <w:szCs w:val="24"/>
        </w:rPr>
        <w:t xml:space="preserve">【</w:t>
      </w:r>
      <w:r>
        <w:rPr>
          <w:rFonts w:hint="eastAsia"/>
          <w:color w:val="000000" w:themeColor="text1"/>
          <w:sz w:val="24"/>
          <w:szCs w:val="24"/>
        </w:rPr>
        <w:t xml:space="preserve">2024</w:t>
      </w:r>
      <w:r>
        <w:rPr>
          <w:color w:val="000000" w:themeColor="text1"/>
          <w:sz w:val="24"/>
          <w:szCs w:val="24"/>
        </w:rPr>
        <w:t xml:space="preserve">】</w:t>
      </w:r>
      <w:r>
        <w:rPr>
          <w:rFonts w:hint="eastAsia"/>
          <w:color w:val="000000" w:themeColor="text1"/>
          <w:sz w:val="24"/>
          <w:szCs w:val="24"/>
        </w:rPr>
        <w:t xml:space="preserve">20</w:t>
      </w:r>
      <w:r>
        <w:rPr>
          <w:rFonts w:hint="eastAsia"/>
          <w:color w:val="000000" w:themeColor="text1"/>
          <w:sz w:val="24"/>
          <w:szCs w:val="24"/>
        </w:rPr>
        <w:t xml:space="preserve">号</w:t>
      </w:r>
      <w:r>
        <w:rPr>
          <w:color w:val="000000" w:themeColor="text1"/>
          <w:sz w:val="24"/>
          <w:szCs w:val="24"/>
        </w:rPr>
        <w:t xml:space="preserve">文</w:t>
      </w:r>
      <w:r>
        <w:rPr>
          <w:rFonts w:hint="eastAsia"/>
          <w:color w:val="000000" w:themeColor="text1"/>
          <w:sz w:val="24"/>
          <w:szCs w:val="24"/>
        </w:rPr>
        <w:t xml:space="preserve">收费标准下浮</w:t>
      </w:r>
      <w:r>
        <w:rPr>
          <w:color w:val="000000" w:themeColor="text1"/>
          <w:sz w:val="24"/>
          <w:szCs w:val="24"/>
        </w:rPr>
        <w:t xml:space="preserve">3</w:t>
      </w:r>
      <w:r>
        <w:rPr>
          <w:rFonts w:hint="eastAsia"/>
          <w:color w:val="000000" w:themeColor="text1"/>
          <w:sz w:val="24"/>
          <w:szCs w:val="24"/>
        </w:rPr>
        <w:t xml:space="preserve">0%</w:t>
      </w:r>
      <w:r>
        <w:rPr>
          <w:rFonts w:hint="eastAsia"/>
          <w:color w:val="000000" w:themeColor="text1"/>
          <w:sz w:val="24"/>
          <w:szCs w:val="24"/>
        </w:rPr>
        <w:t xml:space="preserve">计取；</w:t>
      </w:r>
      <w:r>
        <w:rPr>
          <w:rFonts w:hint="eastAsia"/>
          <w:sz w:val="24"/>
          <w:szCs w:val="24"/>
        </w:rPr>
        <w:t xml:space="preserve">此费用最终由中标人在领取中标通知书前一次性向采购代理机构支付，投标人须将此部分费用综合考虑在报价中，不得单列。</w:t>
      </w:r>
      <w:r/>
    </w:p>
    <w:p>
      <w:pPr>
        <w:pStyle w:val="673"/>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投标人一旦参与本项目采购活动，即被认为接受了本招标文件的规定和约束。</w:t>
      </w:r>
      <w:r/>
    </w:p>
    <w:p>
      <w:pPr>
        <w:pStyle w:val="672"/>
        <w:spacing w:before="0" w:after="0" w:line="360" w:lineRule="auto"/>
        <w:rPr>
          <w:rFonts w:ascii="黑体" w:hAnsi="黑体" w:eastAsia="黑体"/>
          <w:b w:val="0"/>
        </w:rPr>
      </w:pPr>
      <w:r>
        <w:rPr>
          <w:rFonts w:hint="eastAsia" w:ascii="黑体" w:hAnsi="黑体" w:eastAsia="黑体"/>
          <w:b w:val="0"/>
        </w:rPr>
        <w:t xml:space="preserve">二、招标文件</w:t>
      </w:r>
      <w:r/>
    </w:p>
    <w:p>
      <w:pPr>
        <w:pStyle w:val="673"/>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w:t>
      </w:r>
      <w:r>
        <w:rPr>
          <w:rFonts w:hint="eastAsia"/>
          <w:sz w:val="24"/>
          <w:szCs w:val="24"/>
        </w:rPr>
        <w:t xml:space="preserve">缺漏请</w:t>
      </w:r>
      <w:r>
        <w:rPr>
          <w:rFonts w:hint="eastAsia"/>
          <w:sz w:val="24"/>
          <w:szCs w:val="24"/>
        </w:rPr>
        <w:t xml:space="preserve">立即与代理机构联系解决。</w:t>
      </w:r>
      <w:r/>
    </w:p>
    <w:p>
      <w:pPr>
        <w:pStyle w:val="673"/>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任何要求对招标文件进行澄清的投标人，应在投标截止时间十日前按招标公告中的通讯地址，以书面形式通知采购人或者代理机构。</w:t>
      </w:r>
      <w:r/>
    </w:p>
    <w:p>
      <w:pPr>
        <w:pStyle w:val="673"/>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在投标截止时间前，采购人和代理机构可以对招标文件进行修改。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672"/>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73"/>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w:t>
      </w:r>
      <w:r>
        <w:rPr>
          <w:rFonts w:hint="eastAsia"/>
          <w:sz w:val="24"/>
          <w:szCs w:val="24"/>
        </w:rPr>
        <w:t xml:space="preserve">编制投标文件。投标文件应当对招标文件提出的要求和条件</w:t>
      </w:r>
      <w:r>
        <w:rPr>
          <w:rFonts w:hint="eastAsia"/>
          <w:sz w:val="24"/>
          <w:szCs w:val="24"/>
        </w:rPr>
        <w:t xml:space="preserve">作出</w:t>
      </w:r>
      <w:r>
        <w:rPr>
          <w:rFonts w:hint="eastAsia"/>
          <w:sz w:val="24"/>
          <w:szCs w:val="24"/>
        </w:rPr>
        <w:t xml:space="preserve">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w:t>
      </w:r>
      <w:r>
        <w:rPr>
          <w:rFonts w:hint="eastAsia"/>
          <w:sz w:val="24"/>
          <w:szCs w:val="24"/>
        </w:rPr>
        <w:t xml:space="preserve">作出</w:t>
      </w:r>
      <w:r>
        <w:rPr>
          <w:rFonts w:hint="eastAsia"/>
          <w:sz w:val="24"/>
          <w:szCs w:val="24"/>
        </w:rPr>
        <w:t xml:space="preserve">响应是指投标人必须对招标文件中标明实质性要求和条件的技术参数及性能配置、数量、价格、售后服务、合同主要条款及其它要求等内容逐条</w:t>
      </w:r>
      <w:r>
        <w:rPr>
          <w:rFonts w:hint="eastAsia"/>
          <w:sz w:val="24"/>
          <w:szCs w:val="24"/>
        </w:rPr>
        <w:t xml:space="preserve">作出</w:t>
      </w:r>
      <w:r>
        <w:rPr>
          <w:rFonts w:hint="eastAsia"/>
          <w:sz w:val="24"/>
          <w:szCs w:val="24"/>
        </w:rPr>
        <w:t xml:space="preserve">满足原要求和条件的响应。</w:t>
      </w:r>
      <w:r/>
    </w:p>
    <w:p>
      <w:pPr>
        <w:pStyle w:val="673"/>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673"/>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673"/>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673"/>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投标文件中的单价和总价无特殊规定的采用人民币报价，以元为单位标注。招标文件中另有规定的按规定执行。</w:t>
      </w:r>
      <w:r/>
    </w:p>
    <w:p>
      <w:pPr>
        <w:pStyle w:val="673"/>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w:t>
      </w:r>
      <w:r>
        <w:rPr>
          <w:rFonts w:hint="eastAsia"/>
          <w:sz w:val="24"/>
          <w:szCs w:val="24"/>
        </w:rPr>
        <w:t xml:space="preserve">的</w:t>
      </w:r>
      <w:r>
        <w:rPr>
          <w:rFonts w:hint="eastAsia"/>
          <w:sz w:val="24"/>
          <w:szCs w:val="24"/>
        </w:rPr>
        <w:t xml:space="preserve">功能和质量要求，包括性能、材料、结构、外观、安全，或者服务内容和标准等。商务要求是指取得采购标的</w:t>
      </w:r>
      <w:r>
        <w:rPr>
          <w:rFonts w:hint="eastAsia"/>
          <w:sz w:val="24"/>
          <w:szCs w:val="24"/>
        </w:rPr>
        <w:t xml:space="preserve">的</w:t>
      </w:r>
      <w:r>
        <w:rPr>
          <w:rFonts w:hint="eastAsia"/>
          <w:sz w:val="24"/>
          <w:szCs w:val="24"/>
        </w:rPr>
        <w:t xml:space="preserve">时间、地点、财务和服务要求，包括交付（实施）的时间（期限）和地点（范围），付款条件（进度和方式），包装和运输，售后服务，保险等。投标人应对招标文件中的技术要求与商务要求逐项</w:t>
      </w:r>
      <w:r>
        <w:rPr>
          <w:rFonts w:hint="eastAsia"/>
          <w:sz w:val="24"/>
          <w:szCs w:val="24"/>
        </w:rPr>
        <w:t xml:space="preserve">作出</w:t>
      </w:r>
      <w:r>
        <w:rPr>
          <w:rFonts w:hint="eastAsia"/>
          <w:sz w:val="24"/>
          <w:szCs w:val="24"/>
        </w:rPr>
        <w:t xml:space="preserve">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673"/>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投标人应根据招标文件要求提供培训计划、人员安排等。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投标人应根据招标文件要求提供所投标的</w:t>
      </w:r>
      <w:r>
        <w:rPr>
          <w:rFonts w:hint="eastAsia"/>
          <w:sz w:val="24"/>
          <w:szCs w:val="24"/>
        </w:rPr>
        <w:t xml:space="preserve">的</w:t>
      </w:r>
      <w:r>
        <w:rPr>
          <w:rFonts w:hint="eastAsia"/>
          <w:sz w:val="24"/>
          <w:szCs w:val="24"/>
        </w:rPr>
        <w:t xml:space="preserve">主要组成部分、功能设计、实现思路及关键技术等。</w:t>
      </w:r>
      <w:r/>
    </w:p>
    <w:p>
      <w:pPr>
        <w:pStyle w:val="673"/>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对于采用货币报价的项目，开标一览表中的投标总报价应与投标分项报价表中的投标总报价一致，如不一致，不作无效投标处理，但评标时以开标一览表中价格为准。</w:t>
      </w:r>
      <w:r/>
    </w:p>
    <w:p>
      <w:pPr>
        <w:pStyle w:val="673"/>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投标有效期为招标文件规定的开标之日后六十（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w:t>
      </w:r>
      <w:r>
        <w:rPr>
          <w:rFonts w:hint="eastAsia"/>
          <w:sz w:val="24"/>
          <w:szCs w:val="24"/>
        </w:rPr>
        <w:t xml:space="preserve">在特殊情况下（法律法规另有规定的除外），经监管部门批准后，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72"/>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73"/>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w:t>
      </w:r>
      <w:r>
        <w:rPr>
          <w:rFonts w:hint="eastAsia"/>
          <w:sz w:val="24"/>
          <w:szCs w:val="24"/>
        </w:rPr>
        <w:t xml:space="preserve">前制作</w:t>
      </w:r>
      <w:r>
        <w:rPr>
          <w:rFonts w:hint="eastAsia"/>
          <w:sz w:val="24"/>
          <w:szCs w:val="24"/>
        </w:rPr>
        <w:t xml:space="preserve">并递交（上传）电子投标文件。</w:t>
      </w:r>
      <w:r/>
    </w:p>
    <w:p>
      <w:pPr>
        <w:pStyle w:val="673"/>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w:t>
      </w:r>
      <w:r>
        <w:rPr>
          <w:rFonts w:hint="eastAsia"/>
          <w:sz w:val="24"/>
          <w:szCs w:val="24"/>
        </w:rPr>
        <w:t xml:space="preserve">定作</w:t>
      </w:r>
      <w:r>
        <w:rPr>
          <w:rFonts w:hint="eastAsia"/>
          <w:sz w:val="24"/>
          <w:szCs w:val="24"/>
        </w:rPr>
        <w:t xml:space="preserve">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采购人和代理机构可以按照规定，通过修改招标文件酌情延长投标截止时间，在此情况下，投标人的所有权利和义务以及投标人受制的截止时间均应以延长后新的截止时间为准。</w:t>
      </w:r>
      <w:r/>
    </w:p>
    <w:p>
      <w:pPr>
        <w:pStyle w:val="673"/>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代理机构拒绝接收在招标文件规定的投标截止时间后递交（上传）的任何投标文件。</w:t>
      </w:r>
      <w:r/>
    </w:p>
    <w:p>
      <w:pPr>
        <w:pStyle w:val="673"/>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投标人可在投标截止时间前，撤回其电子投标文件，具体操作方法见《操作手册》。投标人撤回电子投标文件的，则认为其不再参与本项目采购活</w:t>
      </w:r>
      <w:r>
        <w:rPr>
          <w:rFonts w:hint="eastAsia"/>
          <w:sz w:val="24"/>
          <w:szCs w:val="24"/>
        </w:rPr>
        <w:t xml:space="preserve">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在投标截止时间至招标文件规定的投标有效期满之间的这段时间内，投标人不得撤回其投标。</w:t>
      </w:r>
      <w:r/>
    </w:p>
    <w:p>
      <w:pPr>
        <w:pStyle w:val="672"/>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73"/>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代理机构将在招标公告中规定的时间和地点组织公开开标。投标人应当按时参加开标活动，并在“苏</w:t>
      </w:r>
      <w:r>
        <w:rPr>
          <w:rFonts w:hint="eastAsia"/>
          <w:sz w:val="24"/>
          <w:szCs w:val="24"/>
        </w:rPr>
        <w:t xml:space="preserve">采云</w:t>
      </w:r>
      <w:r>
        <w:rPr>
          <w:rFonts w:hint="eastAsia"/>
          <w:sz w:val="24"/>
          <w:szCs w:val="24"/>
        </w:rPr>
        <w:t xml:space="preserve">”系统规定的时间内对其投标文件进行解密。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开标仪式由代理机构组织。“苏</w:t>
      </w:r>
      <w:r>
        <w:rPr>
          <w:rFonts w:hint="eastAsia"/>
          <w:sz w:val="24"/>
          <w:szCs w:val="24"/>
        </w:rPr>
        <w:t xml:space="preserve">采云</w:t>
      </w:r>
      <w:r>
        <w:rPr>
          <w:rFonts w:hint="eastAsia"/>
          <w:sz w:val="24"/>
          <w:szCs w:val="24"/>
        </w:rPr>
        <w:t xml:space="preserve">”系统将自动对项目进行开标，并宣布各投标人名称和投标价格。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w:t>
      </w:r>
      <w:r>
        <w:rPr>
          <w:rFonts w:hint="eastAsia"/>
          <w:sz w:val="24"/>
          <w:szCs w:val="24"/>
        </w:rPr>
        <w:t xml:space="preserve">采云</w:t>
      </w:r>
      <w:r>
        <w:rPr>
          <w:rFonts w:hint="eastAsia"/>
          <w:sz w:val="24"/>
          <w:szCs w:val="24"/>
        </w:rPr>
        <w:t xml:space="preserve">”系统《开标记录表》宣布后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投标人在开标、评标全过程中应保持通信畅通，及时登录“苏</w:t>
      </w:r>
      <w:r>
        <w:rPr>
          <w:rFonts w:hint="eastAsia"/>
          <w:sz w:val="24"/>
          <w:szCs w:val="24"/>
        </w:rPr>
        <w:t xml:space="preserve">采云</w:t>
      </w:r>
      <w:r>
        <w:rPr>
          <w:rFonts w:hint="eastAsia"/>
          <w:sz w:val="24"/>
          <w:szCs w:val="24"/>
        </w:rPr>
        <w:t xml:space="preserve">”系统查阅、答复相关信息，并安排专人与代理机构及评委会联系。</w:t>
      </w:r>
      <w:r/>
    </w:p>
    <w:p>
      <w:pPr>
        <w:pStyle w:val="673"/>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开标后，代理机构将组织评委会进行评标。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w:t>
      </w:r>
      <w:r>
        <w:rPr>
          <w:rFonts w:hint="eastAsia"/>
          <w:sz w:val="24"/>
          <w:szCs w:val="24"/>
        </w:rPr>
        <w:t xml:space="preserve">且人员</w:t>
      </w:r>
      <w:r>
        <w:rPr>
          <w:rFonts w:hint="eastAsia"/>
          <w:sz w:val="24"/>
          <w:szCs w:val="24"/>
        </w:rPr>
        <w:t xml:space="preserve">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673"/>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凡是与审查、澄清、评价和比较投标的有关资料以及投标建议等，采购人、评审专家、代理机构均不得向投标人或与评标无关的其他人员透露。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w:t>
      </w:r>
      <w:r>
        <w:rPr>
          <w:rFonts w:hint="eastAsia"/>
          <w:sz w:val="24"/>
          <w:szCs w:val="24"/>
        </w:rPr>
        <w:t xml:space="preserve">采云</w:t>
      </w:r>
      <w:r>
        <w:rPr>
          <w:rFonts w:hint="eastAsia"/>
          <w:sz w:val="24"/>
          <w:szCs w:val="24"/>
        </w:rPr>
        <w:t xml:space="preserve">”系统查看自己的评审得分及排序情况。</w:t>
      </w:r>
      <w:r/>
    </w:p>
    <w:p>
      <w:pPr>
        <w:pStyle w:val="673"/>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w:t>
      </w:r>
      <w:r>
        <w:rPr>
          <w:rFonts w:hint="eastAsia"/>
          <w:sz w:val="24"/>
          <w:szCs w:val="24"/>
        </w:rPr>
        <w:t xml:space="preserve">作出</w:t>
      </w:r>
      <w:r>
        <w:rPr>
          <w:rFonts w:hint="eastAsia"/>
          <w:sz w:val="24"/>
          <w:szCs w:val="24"/>
        </w:rPr>
        <w:t xml:space="preserve">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w:t>
      </w:r>
      <w:r>
        <w:rPr>
          <w:rFonts w:hint="eastAsia"/>
          <w:sz w:val="24"/>
          <w:szCs w:val="24"/>
        </w:rPr>
        <w:t xml:space="preserve">采云</w:t>
      </w:r>
      <w:r>
        <w:rPr>
          <w:rFonts w:hint="eastAsia"/>
          <w:sz w:val="24"/>
          <w:szCs w:val="24"/>
        </w:rPr>
        <w:t xml:space="preserve">”系统向供应商发出“澄清要求函”，接到“澄清要求函”的投标人应当按照要求在“苏</w:t>
      </w:r>
      <w:r>
        <w:rPr>
          <w:rFonts w:hint="eastAsia"/>
          <w:sz w:val="24"/>
          <w:szCs w:val="24"/>
        </w:rPr>
        <w:t xml:space="preserve">采云</w:t>
      </w:r>
      <w:r>
        <w:rPr>
          <w:rFonts w:hint="eastAsia"/>
          <w:sz w:val="24"/>
          <w:szCs w:val="24"/>
        </w:rPr>
        <w:t xml:space="preserve">”系统中提交“澄清响应函”，并加盖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接到评委会澄清、说明或者补正要求的投标人如未按要求响应，其风险由投标人自行承担。</w:t>
      </w:r>
      <w:r/>
    </w:p>
    <w:p>
      <w:pPr>
        <w:pStyle w:val="673"/>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对投标文件的审查</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投标文件审查分为资格审查和符合性审查。</w:t>
      </w:r>
      <w:r/>
    </w:p>
    <w:p>
      <w:pPr>
        <w:ind w:firstLine="480"/>
        <w:jc w:val="left"/>
        <w:spacing w:line="500" w:lineRule="exact"/>
        <w:rPr>
          <w:sz w:val="24"/>
          <w:szCs w:val="24"/>
        </w:rPr>
      </w:pPr>
      <w:r>
        <w:rPr>
          <w:rFonts w:hint="eastAsia"/>
          <w:sz w:val="24"/>
          <w:szCs w:val="24"/>
        </w:rPr>
        <w:t xml:space="preserve">26.1.1</w:t>
      </w:r>
      <w:r>
        <w:rPr>
          <w:rFonts w:hint="eastAsia"/>
          <w:sz w:val="24"/>
          <w:szCs w:val="24"/>
        </w:rPr>
        <w:t xml:space="preserve">资格审查：采购人依据法律法规和招标文件的规定，对投标文件中的资格证明文件进行审查。资格审查的结论，采购人以书面形式向评委会进行</w:t>
      </w:r>
      <w:r>
        <w:rPr>
          <w:rFonts w:hint="eastAsia"/>
          <w:sz w:val="24"/>
          <w:szCs w:val="24"/>
        </w:rPr>
        <w:t xml:space="preserve">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26.1.2</w:t>
      </w:r>
      <w:r>
        <w:rPr>
          <w:rFonts w:hint="eastAsia"/>
          <w:sz w:val="24"/>
          <w:szCs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未通过资格审查或符合性审查的投标人，将通过“苏</w:t>
      </w:r>
      <w:r>
        <w:rPr>
          <w:rFonts w:hint="eastAsia"/>
          <w:sz w:val="24"/>
          <w:szCs w:val="24"/>
        </w:rPr>
        <w:t xml:space="preserve">采云</w:t>
      </w:r>
      <w:r>
        <w:rPr>
          <w:rFonts w:hint="eastAsia"/>
          <w:sz w:val="24"/>
          <w:szCs w:val="24"/>
        </w:rPr>
        <w:t xml:space="preserve">”系统告知其未通过的原因，评审结束后，将不再告知。</w:t>
      </w:r>
      <w:r/>
    </w:p>
    <w:p>
      <w:pPr>
        <w:ind w:firstLine="480"/>
        <w:jc w:val="left"/>
        <w:spacing w:line="500" w:lineRule="exact"/>
        <w:rPr>
          <w:sz w:val="24"/>
          <w:szCs w:val="24"/>
        </w:rPr>
      </w:pPr>
      <w:r>
        <w:rPr>
          <w:rFonts w:hint="eastAsia"/>
          <w:sz w:val="24"/>
          <w:szCs w:val="24"/>
        </w:rPr>
        <w:t xml:space="preserve">26.1.3</w:t>
      </w:r>
      <w:r>
        <w:rPr>
          <w:rFonts w:hint="eastAsia"/>
          <w:sz w:val="24"/>
          <w:szCs w:val="24"/>
        </w:rPr>
        <w:t xml:space="preserve">政府采购异常低价审查：</w:t>
      </w:r>
      <w:r/>
    </w:p>
    <w:p>
      <w:pPr>
        <w:ind w:firstLine="480"/>
        <w:jc w:val="left"/>
        <w:spacing w:line="500" w:lineRule="exact"/>
        <w:rPr>
          <w:sz w:val="24"/>
          <w:szCs w:val="24"/>
        </w:rPr>
      </w:pPr>
      <w:r>
        <w:rPr>
          <w:rFonts w:hint="eastAsia"/>
          <w:sz w:val="24"/>
          <w:szCs w:val="24"/>
        </w:rPr>
        <w:t xml:space="preserve">（一）评审过程中出现下列情形之一的，评审委员会应当启动异常低价投标（响应）审查程序：</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投标（响应）报价低于采购项目预算</w:t>
      </w:r>
      <w:r>
        <w:rPr>
          <w:rFonts w:hint="eastAsia"/>
          <w:sz w:val="24"/>
          <w:szCs w:val="24"/>
        </w:rPr>
        <w:t xml:space="preserve">50%</w:t>
      </w:r>
      <w:r>
        <w:rPr>
          <w:rFonts w:hint="eastAsia"/>
          <w:sz w:val="24"/>
          <w:szCs w:val="24"/>
        </w:rPr>
        <w:t xml:space="preserve">的，即投标（响应）报价</w:t>
      </w:r>
      <w:r>
        <w:rPr>
          <w:rFonts w:hint="eastAsia"/>
          <w:sz w:val="24"/>
          <w:szCs w:val="24"/>
        </w:rPr>
        <w:t xml:space="preserve">〈</w:t>
      </w:r>
      <w:r>
        <w:rPr>
          <w:rFonts w:hint="eastAsia"/>
          <w:sz w:val="24"/>
          <w:szCs w:val="24"/>
        </w:rPr>
        <w:t xml:space="preserve">采购项目预算×</w:t>
      </w:r>
      <w:r>
        <w:rPr>
          <w:rFonts w:hint="eastAsia"/>
          <w:sz w:val="24"/>
          <w:szCs w:val="24"/>
        </w:rPr>
        <w:t xml:space="preserve">50%</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投标（响应）报价低于采购项目最高限价</w:t>
      </w:r>
      <w:r>
        <w:rPr>
          <w:rFonts w:hint="eastAsia"/>
          <w:sz w:val="24"/>
          <w:szCs w:val="24"/>
        </w:rPr>
        <w:t xml:space="preserve">45%</w:t>
      </w:r>
      <w:r>
        <w:rPr>
          <w:rFonts w:hint="eastAsia"/>
          <w:sz w:val="24"/>
          <w:szCs w:val="24"/>
        </w:rPr>
        <w:t xml:space="preserve">的，即投标（响应）报价</w:t>
      </w:r>
      <w:r>
        <w:rPr>
          <w:rFonts w:hint="eastAsia"/>
          <w:sz w:val="24"/>
          <w:szCs w:val="24"/>
        </w:rPr>
        <w:t xml:space="preserve">〈</w:t>
      </w:r>
      <w:r>
        <w:rPr>
          <w:rFonts w:hint="eastAsia"/>
          <w:sz w:val="24"/>
          <w:szCs w:val="24"/>
        </w:rPr>
        <w:t xml:space="preserve">采购项目最高限价×</w:t>
      </w:r>
      <w:r>
        <w:rPr>
          <w:rFonts w:hint="eastAsia"/>
          <w:sz w:val="24"/>
          <w:szCs w:val="24"/>
        </w:rPr>
        <w:t xml:space="preserve">45%</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评审委员会认定的供应商报价过低、有可能影响产品质量或者不能诚信履约的其他情形。</w:t>
      </w:r>
      <w:r/>
    </w:p>
    <w:p>
      <w:pPr>
        <w:ind w:firstLine="480"/>
        <w:jc w:val="left"/>
        <w:spacing w:line="500" w:lineRule="exact"/>
        <w:rPr>
          <w:sz w:val="24"/>
          <w:szCs w:val="24"/>
        </w:rPr>
      </w:pPr>
      <w:r>
        <w:rPr>
          <w:rFonts w:hint="eastAsia"/>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sz w:val="24"/>
          <w:szCs w:val="24"/>
        </w:rPr>
        <w:t xml:space="preserve">作出</w:t>
      </w:r>
      <w:r>
        <w:rPr>
          <w:rFonts w:hint="eastAsia"/>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sz w:val="24"/>
          <w:szCs w:val="24"/>
        </w:rPr>
      </w:pPr>
      <w:r>
        <w:rPr>
          <w:rFonts w:hint="eastAsia"/>
          <w:sz w:val="24"/>
          <w:szCs w:val="24"/>
        </w:rPr>
        <w:t xml:space="preserve">评委会将通过“苏</w:t>
      </w:r>
      <w:r>
        <w:rPr>
          <w:rFonts w:hint="eastAsia"/>
          <w:sz w:val="24"/>
          <w:szCs w:val="24"/>
        </w:rPr>
        <w:t xml:space="preserve">采云</w:t>
      </w:r>
      <w:r>
        <w:rPr>
          <w:rFonts w:hint="eastAsia"/>
          <w:sz w:val="24"/>
          <w:szCs w:val="24"/>
        </w:rPr>
        <w:t xml:space="preserve">”系统要求其在合理的时间内提供书面说明、证明材料。投标人可在投标（响应）文件中提供项目具体成本测算等与报价合理性相关的书面说明及相关证明材料，对投标（响应）价格</w:t>
      </w:r>
      <w:r>
        <w:rPr>
          <w:rFonts w:hint="eastAsia"/>
          <w:sz w:val="24"/>
          <w:szCs w:val="24"/>
        </w:rPr>
        <w:t xml:space="preserve">作出</w:t>
      </w:r>
      <w:r>
        <w:rPr>
          <w:rFonts w:hint="eastAsia"/>
          <w:sz w:val="24"/>
          <w:szCs w:val="24"/>
        </w:rPr>
        <w:t xml:space="preserve">解释，便于评审。</w:t>
      </w:r>
      <w:r/>
    </w:p>
    <w:p>
      <w:pPr>
        <w:ind w:firstLine="480"/>
        <w:jc w:val="left"/>
        <w:spacing w:line="500" w:lineRule="exact"/>
        <w:rPr>
          <w:sz w:val="24"/>
          <w:szCs w:val="24"/>
        </w:rPr>
      </w:pPr>
      <w:r>
        <w:rPr>
          <w:rFonts w:hint="eastAsia"/>
          <w:sz w:val="24"/>
          <w:szCs w:val="24"/>
        </w:rPr>
        <w:t xml:space="preserve">未通过资格审查或符合性审查的投标人，将通过“苏</w:t>
      </w:r>
      <w:r>
        <w:rPr>
          <w:rFonts w:hint="eastAsia"/>
          <w:sz w:val="24"/>
          <w:szCs w:val="24"/>
        </w:rPr>
        <w:t xml:space="preserve">采云</w:t>
      </w:r>
      <w:r>
        <w:rPr>
          <w:rFonts w:hint="eastAsia"/>
          <w:sz w:val="24"/>
          <w:szCs w:val="24"/>
        </w:rPr>
        <w:t xml:space="preserve">”系统告知其未通过的原因，评审结束后，将不再告知。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w:t>
      </w:r>
      <w:r>
        <w:rPr>
          <w:rFonts w:hint="eastAsia" w:cs="宋体"/>
          <w:sz w:val="24"/>
          <w:szCs w:val="24"/>
        </w:rPr>
        <w:t xml:space="preserve">畸</w:t>
      </w:r>
      <w:r>
        <w:rPr>
          <w:rFonts w:hint="eastAsia" w:cs="宋体"/>
          <w:sz w:val="24"/>
          <w:szCs w:val="24"/>
        </w:rPr>
        <w:t xml:space="preserve">低，有可能影响产品质量或者不能诚信履约。重大偏离的认定须经过评委会以少数服从多数的原则</w:t>
      </w:r>
      <w:r>
        <w:rPr>
          <w:rFonts w:hint="eastAsia" w:cs="宋体"/>
          <w:sz w:val="24"/>
          <w:szCs w:val="24"/>
        </w:rPr>
        <w:t xml:space="preserve">作出</w:t>
      </w:r>
      <w:r>
        <w:rPr>
          <w:rFonts w:hint="eastAsia" w:cs="宋体"/>
          <w:sz w:val="24"/>
          <w:szCs w:val="24"/>
        </w:rPr>
        <w:t xml:space="preserve">结论。评委会决定投标文件的</w:t>
      </w:r>
      <w:r>
        <w:rPr>
          <w:rFonts w:hint="eastAsia" w:cs="宋体"/>
          <w:sz w:val="24"/>
          <w:szCs w:val="24"/>
        </w:rPr>
        <w:t xml:space="preserve">响应性只根据</w:t>
      </w:r>
      <w:r>
        <w:rPr>
          <w:rFonts w:hint="eastAsia" w:cs="宋体"/>
          <w:sz w:val="24"/>
          <w:szCs w:val="24"/>
        </w:rPr>
        <w:t xml:space="preserve">投标文件本身的内容，而不寻求外部的证据。</w:t>
      </w:r>
      <w:r/>
    </w:p>
    <w:p>
      <w:pPr>
        <w:ind w:firstLine="480"/>
        <w:jc w:val="left"/>
        <w:spacing w:line="500" w:lineRule="exact"/>
        <w:rPr>
          <w:sz w:val="24"/>
          <w:szCs w:val="24"/>
        </w:rPr>
      </w:pPr>
      <w:r>
        <w:rPr>
          <w:rFonts w:hint="eastAsia"/>
          <w:sz w:val="24"/>
          <w:szCs w:val="24"/>
        </w:rPr>
        <w:t xml:space="preserve">26.3</w:t>
      </w:r>
      <w:r>
        <w:rPr>
          <w:rFonts w:hint="eastAsia"/>
          <w:sz w:val="24"/>
          <w:szCs w:val="24"/>
        </w:rPr>
        <w:t xml:space="preserve">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w:t>
      </w:r>
      <w:r>
        <w:rPr>
          <w:rFonts w:hint="eastAsia"/>
          <w:sz w:val="24"/>
          <w:szCs w:val="24"/>
        </w:rPr>
        <w:t xml:space="preserve">采云</w:t>
      </w:r>
      <w:r>
        <w:rPr>
          <w:rFonts w:hint="eastAsia"/>
          <w:sz w:val="24"/>
          <w:szCs w:val="24"/>
        </w:rPr>
        <w:t xml:space="preserve">”系统告知投标人，调整后的价格对投标人具有约束力。如果投标人不接受修正后的价格，则其投标将被拒绝。</w:t>
      </w:r>
      <w:r/>
    </w:p>
    <w:p>
      <w:pPr>
        <w:pStyle w:val="673"/>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w:t>
      </w:r>
      <w:r>
        <w:rPr>
          <w:rFonts w:hint="eastAsia"/>
          <w:sz w:val="28"/>
          <w:szCs w:val="28"/>
        </w:rPr>
        <w:t xml:space="preserve">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w:t>
      </w:r>
      <w:r>
        <w:rPr>
          <w:rFonts w:hint="eastAsia"/>
          <w:sz w:val="24"/>
          <w:szCs w:val="24"/>
        </w:rPr>
        <w:t xml:space="preserve">采云</w:t>
      </w:r>
      <w:r>
        <w:rPr>
          <w:rFonts w:hint="eastAsia"/>
          <w:sz w:val="24"/>
          <w:szCs w:val="24"/>
        </w:rPr>
        <w:t xml:space="preserve">”系统规定的时间内未成功解密电子投标文件的。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）列入失信被执行人、重大税收违法案件当事人名单、政府采购严重失信行为记录名单及其他不符合《中华人民共和国政府采购法》第二十二条规定的情形的。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标委员会认为投标人的报价明显低于其他通过符合性审查的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）不同投标人的投标文件相互混装。</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w:t>
      </w:r>
      <w:r>
        <w:rPr>
          <w:rFonts w:hint="eastAsia"/>
          <w:sz w:val="24"/>
          <w:szCs w:val="24"/>
        </w:rPr>
        <w:t xml:space="preserve">采云</w:t>
      </w:r>
      <w:r>
        <w:rPr>
          <w:rFonts w:hint="eastAsia"/>
          <w:sz w:val="24"/>
          <w:szCs w:val="24"/>
        </w:rPr>
        <w:t xml:space="preserve">”系统故障原因造成开标不成功的。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出现投标截止时间结束后参加投标的供应商或者在评标期间对招标文件做出实质响应的供应商不足三家情况的，按照政府采购有关规定执行。</w:t>
      </w:r>
      <w:r/>
    </w:p>
    <w:p>
      <w:pPr>
        <w:pStyle w:val="672"/>
        <w:spacing w:before="0" w:after="0" w:line="360" w:lineRule="auto"/>
        <w:rPr>
          <w:rFonts w:ascii="黑体" w:hAnsi="黑体" w:eastAsia="黑体"/>
          <w:b w:val="0"/>
        </w:rPr>
      </w:pPr>
      <w:r>
        <w:rPr>
          <w:rFonts w:hint="eastAsia" w:ascii="黑体" w:hAnsi="黑体" w:eastAsia="黑体"/>
          <w:b w:val="0"/>
        </w:rPr>
        <w:t xml:space="preserve">六、定标</w:t>
      </w:r>
      <w:r/>
    </w:p>
    <w:p>
      <w:pPr>
        <w:pStyle w:val="673"/>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代理机构将在江苏政府采购网发布中标公告，公告期限为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）与采购人、其他供应商或者代理机构恶意串通的。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）向采购人、代理机构行贿或者提供其他不正当利益的。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）属于本招标文件规定的无效情形，但在评标过程中又未被评委会发现的。</w:t>
      </w:r>
      <w:r/>
    </w:p>
    <w:p>
      <w:pPr>
        <w:pStyle w:val="673"/>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中标结果确定后，代理机构将向中标人发出中标通知书。请中标人在中标结果公告届满之日起</w:t>
      </w:r>
      <w:r>
        <w:rPr>
          <w:rFonts w:hint="eastAsia"/>
          <w:sz w:val="24"/>
          <w:szCs w:val="24"/>
        </w:rPr>
        <w:t xml:space="preserve">30</w:t>
      </w:r>
      <w:r>
        <w:rPr>
          <w:rFonts w:hint="eastAsia"/>
          <w:sz w:val="24"/>
          <w:szCs w:val="24"/>
        </w:rPr>
        <w:t xml:space="preserve">日内，登录“苏</w:t>
      </w:r>
      <w:r>
        <w:rPr>
          <w:rFonts w:hint="eastAsia"/>
          <w:sz w:val="24"/>
          <w:szCs w:val="24"/>
        </w:rPr>
        <w:t xml:space="preserve">采云</w:t>
      </w:r>
      <w:r>
        <w:rPr>
          <w:rFonts w:hint="eastAsia"/>
          <w:sz w:val="24"/>
          <w:szCs w:val="24"/>
        </w:rPr>
        <w:t xml:space="preserve">”系统及时领取（下载）中标</w:t>
      </w:r>
      <w:r>
        <w:rPr>
          <w:rFonts w:hint="eastAsia"/>
          <w:sz w:val="24"/>
          <w:szCs w:val="24"/>
        </w:rPr>
        <w:t xml:space="preserve">通知书。因系统存储空间有限，自中标结果公告届满之日起</w:t>
      </w:r>
      <w:r>
        <w:rPr>
          <w:rFonts w:hint="eastAsia"/>
          <w:sz w:val="24"/>
          <w:szCs w:val="24"/>
        </w:rPr>
        <w:t xml:space="preserve">30</w:t>
      </w:r>
      <w:r>
        <w:rPr>
          <w:rFonts w:hint="eastAsia"/>
          <w:sz w:val="24"/>
          <w:szCs w:val="24"/>
        </w:rPr>
        <w:t xml:space="preserve">日后，“苏</w:t>
      </w:r>
      <w:r>
        <w:rPr>
          <w:rFonts w:hint="eastAsia"/>
          <w:sz w:val="24"/>
          <w:szCs w:val="24"/>
        </w:rPr>
        <w:t xml:space="preserve">采云</w:t>
      </w:r>
      <w:r>
        <w:rPr>
          <w:rFonts w:hint="eastAsia"/>
          <w:sz w:val="24"/>
          <w:szCs w:val="24"/>
        </w:rPr>
        <w:t xml:space="preserve">”系统不再保证提供中标通知书下载服务，因未及时下载造成的不利后果由中标人自行承担。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pStyle w:val="672"/>
        <w:spacing w:before="0" w:after="0" w:line="360" w:lineRule="auto"/>
        <w:rPr>
          <w:rFonts w:ascii="黑体" w:hAnsi="黑体" w:eastAsia="黑体"/>
          <w:b w:val="0"/>
        </w:rPr>
      </w:pPr>
      <w:r>
        <w:rPr>
          <w:rFonts w:hint="eastAsia" w:ascii="黑体" w:hAnsi="黑体" w:eastAsia="黑体"/>
          <w:b w:val="0"/>
        </w:rPr>
        <w:t xml:space="preserve">七、授予合同</w:t>
      </w:r>
      <w:r/>
    </w:p>
    <w:p>
      <w:pPr>
        <w:pStyle w:val="673"/>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30.1</w:t>
      </w:r>
      <w:r>
        <w:rPr>
          <w:rFonts w:hint="eastAsia"/>
          <w:sz w:val="24"/>
          <w:szCs w:val="24"/>
        </w:rPr>
        <w:t xml:space="preserve">本项目履约保证金要求详见招标文件第四章</w:t>
      </w:r>
      <w:r>
        <w:rPr>
          <w:rFonts w:hint="eastAsia"/>
          <w:sz w:val="24"/>
          <w:szCs w:val="24"/>
        </w:rPr>
        <w:t xml:space="preserve"> </w:t>
      </w:r>
      <w:r>
        <w:rPr>
          <w:rFonts w:hint="eastAsia"/>
          <w:sz w:val="24"/>
          <w:szCs w:val="24"/>
        </w:rPr>
        <w:t xml:space="preserve">采购需求。</w:t>
      </w:r>
      <w:r/>
    </w:p>
    <w:p>
      <w:pPr>
        <w:pStyle w:val="673"/>
        <w:jc w:val="left"/>
        <w:spacing w:before="0" w:after="0" w:line="360" w:lineRule="auto"/>
        <w:rPr>
          <w:sz w:val="28"/>
          <w:szCs w:val="28"/>
        </w:rPr>
      </w:pPr>
      <w:r>
        <w:rPr>
          <w:rFonts w:hint="eastAsia"/>
          <w:sz w:val="28"/>
          <w:szCs w:val="28"/>
        </w:rPr>
        <w:t xml:space="preserve">31.</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w:t>
      </w:r>
      <w:r>
        <w:rPr>
          <w:rFonts w:hint="eastAsia"/>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673"/>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合同标的</w:t>
      </w:r>
      <w:r>
        <w:rPr>
          <w:rFonts w:hint="eastAsia"/>
          <w:sz w:val="28"/>
          <w:szCs w:val="28"/>
        </w:rPr>
        <w:t xml:space="preserve">的</w:t>
      </w:r>
      <w:r>
        <w:rPr>
          <w:rFonts w:hint="eastAsia"/>
          <w:sz w:val="28"/>
          <w:szCs w:val="28"/>
        </w:rPr>
        <w:t xml:space="preserve">追加</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w:t>
      </w:r>
      <w:r>
        <w:rPr>
          <w:rFonts w:hint="eastAsia"/>
          <w:sz w:val="24"/>
          <w:szCs w:val="24"/>
        </w:rPr>
        <w:t xml:space="preserve">10%</w:t>
      </w:r>
      <w:r>
        <w:rPr>
          <w:rFonts w:hint="eastAsia"/>
          <w:sz w:val="24"/>
          <w:szCs w:val="24"/>
        </w:rPr>
        <w:t xml:space="preserve">。</w:t>
      </w:r>
      <w:r/>
    </w:p>
    <w:p>
      <w:pPr>
        <w:pStyle w:val="673"/>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中标人可凭政府采购合同办理融资贷款，详情请见江苏政府采购网“政采贷”专栏。</w:t>
      </w:r>
      <w:r/>
    </w:p>
    <w:p>
      <w:pPr>
        <w:pStyle w:val="67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73"/>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供应商对政府采购活动事项有疑问的，可以提出询问，采购人或者代理机构应当在</w:t>
      </w:r>
      <w:r>
        <w:rPr>
          <w:rFonts w:hint="eastAsia"/>
          <w:sz w:val="24"/>
          <w:szCs w:val="24"/>
        </w:rPr>
        <w:t xml:space="preserve">3</w:t>
      </w:r>
      <w:r>
        <w:rPr>
          <w:rFonts w:hint="eastAsia"/>
          <w:sz w:val="24"/>
          <w:szCs w:val="24"/>
        </w:rPr>
        <w:t xml:space="preserve">个工作日内对投标人依法提出的询问</w:t>
      </w:r>
      <w:r>
        <w:rPr>
          <w:rFonts w:hint="eastAsia"/>
          <w:sz w:val="24"/>
          <w:szCs w:val="24"/>
        </w:rPr>
        <w:t xml:space="preserve">作出</w:t>
      </w:r>
      <w:r>
        <w:rPr>
          <w:rFonts w:hint="eastAsia"/>
          <w:sz w:val="24"/>
          <w:szCs w:val="24"/>
        </w:rPr>
        <w:t xml:space="preserve">答复，但答复的内容不得涉及商业秘密。供应商提出的询问超出采购人对代理机构委托授权范围的，代理机构应当告知其向采购人提出。</w:t>
      </w:r>
      <w:r/>
    </w:p>
    <w:p>
      <w:pPr>
        <w:pStyle w:val="673"/>
        <w:ind w:firstLine="562"/>
        <w:jc w:val="left"/>
        <w:spacing w:before="0" w:after="0" w:line="360" w:lineRule="auto"/>
        <w:rPr>
          <w:sz w:val="28"/>
          <w:szCs w:val="28"/>
        </w:rPr>
      </w:pPr>
      <w:r>
        <w:rPr>
          <w:rFonts w:hint="eastAsia"/>
          <w:sz w:val="28"/>
          <w:szCs w:val="28"/>
        </w:rPr>
        <w:t xml:space="preserve">35.</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供应商应当在法定质疑期内一次性提出针对同一采购程序环节的质疑，供应商如在法定期限内对同一采购程序环节提出多次质疑的，采购人、代理机构将只对供应商第一次质疑</w:t>
      </w:r>
      <w:r>
        <w:rPr>
          <w:rFonts w:hint="eastAsia"/>
          <w:sz w:val="24"/>
          <w:szCs w:val="24"/>
        </w:rPr>
        <w:t xml:space="preserve">作出</w:t>
      </w:r>
      <w:r>
        <w:rPr>
          <w:rFonts w:hint="eastAsia"/>
          <w:sz w:val="24"/>
          <w:szCs w:val="24"/>
        </w:rPr>
        <w:t xml:space="preserve">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提出质疑时，必须坚持“实事求是”的原则，不能臆测。属于须由法定部门调查、侦查或先行</w:t>
      </w:r>
      <w:r>
        <w:rPr>
          <w:rFonts w:hint="eastAsia"/>
          <w:sz w:val="24"/>
          <w:szCs w:val="24"/>
        </w:rPr>
        <w:t xml:space="preserve">作出</w:t>
      </w:r>
      <w:r>
        <w:rPr>
          <w:rFonts w:hint="eastAsia"/>
          <w:sz w:val="24"/>
          <w:szCs w:val="24"/>
        </w:rPr>
        <w:t xml:space="preserve">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质疑</w:t>
      </w:r>
      <w:r>
        <w:rPr>
          <w:rFonts w:hint="eastAsia"/>
          <w:sz w:val="24"/>
          <w:szCs w:val="24"/>
        </w:rPr>
        <w:t xml:space="preserve">函应当</w:t>
      </w:r>
      <w:r>
        <w:rPr>
          <w:rFonts w:hint="eastAsia"/>
          <w:sz w:val="24"/>
          <w:szCs w:val="24"/>
        </w:rPr>
        <w:t xml:space="preserve">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73"/>
        <w:ind w:firstLine="562"/>
        <w:jc w:val="left"/>
        <w:spacing w:before="0" w:after="0" w:line="360" w:lineRule="auto"/>
        <w:rPr>
          <w:sz w:val="24"/>
          <w:szCs w:val="24"/>
        </w:rPr>
      </w:pPr>
      <w:r>
        <w:rPr>
          <w:rFonts w:hint="eastAsia"/>
          <w:sz w:val="28"/>
          <w:szCs w:val="28"/>
        </w:rPr>
        <w:t xml:space="preserve">36.</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w:t>
      </w:r>
      <w:r>
        <w:rPr>
          <w:rFonts w:hint="eastAsia"/>
          <w:sz w:val="24"/>
          <w:szCs w:val="24"/>
        </w:rPr>
        <w:t xml:space="preserve">质疑函将不予</w:t>
      </w:r>
      <w:r>
        <w:rPr>
          <w:rFonts w:hint="eastAsia"/>
          <w:sz w:val="24"/>
          <w:szCs w:val="24"/>
        </w:rPr>
        <w:t xml:space="preserve">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对不符合质疑要求的，采购人、代理机构有权要求其补充必要的证明材料，质疑供应商未在法定时间内补充必要的证明材料的，不利后果由质疑供应商自行承担。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采购人、代理机构依法受理的质疑，将按照政府采购有关规定，在法定期限内</w:t>
      </w:r>
      <w:r>
        <w:rPr>
          <w:rFonts w:hint="eastAsia"/>
          <w:sz w:val="24"/>
          <w:szCs w:val="24"/>
        </w:rPr>
        <w:t xml:space="preserve">作出</w:t>
      </w:r>
      <w:r>
        <w:rPr>
          <w:rFonts w:hint="eastAsia"/>
          <w:sz w:val="24"/>
          <w:szCs w:val="24"/>
        </w:rPr>
        <w:t xml:space="preserve">答复。</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因质疑供应商所留联系方式无效，或者无故不接收，导致质疑答复结果无法送达的，视为质疑供应商主动放弃知晓质疑答复结果的权利。</w:t>
      </w:r>
      <w:r/>
    </w:p>
    <w:p>
      <w:pPr>
        <w:pStyle w:val="672"/>
        <w:spacing w:before="0" w:after="0" w:line="500" w:lineRule="exact"/>
        <w:rPr>
          <w:rFonts w:ascii="黑体" w:hAnsi="黑体" w:eastAsia="黑体"/>
          <w:b w:val="0"/>
        </w:rPr>
      </w:pPr>
      <w:r>
        <w:rPr>
          <w:rFonts w:hint="eastAsia" w:ascii="黑体" w:hAnsi="黑体" w:eastAsia="黑体"/>
          <w:b w:val="0"/>
        </w:rPr>
        <w:t xml:space="preserve">九、政府采购政策功能</w:t>
      </w:r>
      <w:r/>
    </w:p>
    <w:p>
      <w:pPr>
        <w:pStyle w:val="673"/>
        <w:ind w:firstLine="562"/>
        <w:jc w:val="left"/>
        <w:spacing w:before="0" w:after="0" w:line="500" w:lineRule="exact"/>
        <w:rPr>
          <w:sz w:val="28"/>
          <w:szCs w:val="28"/>
        </w:rPr>
      </w:pPr>
      <w:r>
        <w:rPr>
          <w:rFonts w:hint="eastAsia"/>
          <w:sz w:val="28"/>
          <w:szCs w:val="28"/>
        </w:rPr>
        <w:t xml:space="preserve">38.</w:t>
      </w:r>
      <w:r>
        <w:rPr>
          <w:rFonts w:hint="eastAsia"/>
          <w:sz w:val="28"/>
          <w:szCs w:val="28"/>
        </w:rPr>
        <w:t xml:space="preserve">促进中小企业发展</w:t>
      </w:r>
      <w:r/>
    </w:p>
    <w:p>
      <w:pPr>
        <w:ind w:firstLine="480"/>
        <w:spacing w:line="500" w:lineRule="exact"/>
        <w:rPr>
          <w:rFonts w:ascii="宋体" w:hAnsi="宋体"/>
          <w:sz w:val="24"/>
          <w:szCs w:val="24"/>
        </w:rPr>
      </w:pPr>
      <w:r/>
      <w:bookmarkStart w:id="2" w:name="_Toc155796358"/>
      <w:r>
        <w:rPr>
          <w:rFonts w:hint="eastAsia" w:ascii="宋体" w:hAnsi="宋体"/>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spacing w:line="500" w:lineRule="exact"/>
        <w:rPr>
          <w:rFonts w:ascii="宋体" w:hAnsi="宋体"/>
          <w:b/>
          <w:sz w:val="24"/>
          <w:szCs w:val="24"/>
        </w:rPr>
      </w:pPr>
      <w:r>
        <w:rPr>
          <w:rFonts w:hint="eastAsia" w:ascii="宋体" w:hAnsi="宋体"/>
          <w:b/>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宋体" w:hAnsi="宋体"/>
          <w:sz w:val="24"/>
          <w:szCs w:val="24"/>
        </w:rPr>
      </w:pPr>
      <w:r>
        <w:rPr>
          <w:rFonts w:hint="eastAsia" w:ascii="宋体" w:hAnsi="宋体"/>
          <w:sz w:val="24"/>
          <w:szCs w:val="24"/>
        </w:rPr>
        <w:t xml:space="preserve">38.3 参加本项目政府采购活动的供应</w:t>
      </w:r>
      <w:r>
        <w:rPr>
          <w:rFonts w:hint="eastAsia" w:ascii="宋体" w:hAnsi="宋体"/>
          <w:sz w:val="24"/>
          <w:szCs w:val="24"/>
        </w:rPr>
        <w:t xml:space="preserve">商享受</w:t>
      </w:r>
      <w:r>
        <w:rPr>
          <w:rFonts w:hint="eastAsia" w:ascii="宋体" w:hAnsi="宋体"/>
          <w:sz w:val="24"/>
          <w:szCs w:val="24"/>
        </w:rPr>
        <w:t xml:space="preserve">价格评审优惠的应当提供的材料： </w:t>
      </w:r>
      <w:r/>
    </w:p>
    <w:p>
      <w:pPr>
        <w:ind w:firstLine="480"/>
        <w:spacing w:line="500" w:lineRule="exact"/>
        <w:rPr>
          <w:rFonts w:ascii="宋体" w:hAnsi="宋体"/>
          <w:sz w:val="24"/>
          <w:szCs w:val="24"/>
        </w:rPr>
      </w:pPr>
      <w:r>
        <w:rPr>
          <w:rFonts w:hint="eastAsia" w:ascii="宋体" w:hAnsi="宋体"/>
          <w:sz w:val="24"/>
          <w:szCs w:val="24"/>
        </w:rPr>
        <w:t xml:space="preserve">（1）供应商为小型企业、微型企业的，提供《中小企业声明函》（第六章 响应文件格式）。</w:t>
      </w:r>
      <w:r/>
    </w:p>
    <w:p>
      <w:pPr>
        <w:ind w:firstLine="480"/>
        <w:spacing w:line="500" w:lineRule="exact"/>
        <w:rPr>
          <w:rFonts w:ascii="宋体" w:hAnsi="宋体"/>
          <w:sz w:val="24"/>
          <w:szCs w:val="24"/>
        </w:rPr>
      </w:pPr>
      <w:r>
        <w:rPr>
          <w:rFonts w:hint="eastAsia" w:ascii="宋体" w:hAnsi="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spacing w:line="500" w:lineRule="exact"/>
        <w:rPr>
          <w:rFonts w:ascii="宋体" w:hAnsi="宋体"/>
          <w:sz w:val="24"/>
          <w:szCs w:val="24"/>
        </w:rPr>
      </w:pPr>
      <w:r>
        <w:rPr>
          <w:rFonts w:hint="eastAsia" w:ascii="宋体" w:hAnsi="宋体"/>
          <w:sz w:val="24"/>
          <w:szCs w:val="24"/>
        </w:rPr>
        <w:t xml:space="preserve">（3）符合《关于政府采购支持监狱企业发展有关问题的通知》（财库</w:t>
      </w:r>
      <w:r>
        <w:rPr>
          <w:rFonts w:hint="eastAsia" w:ascii="宋体" w:hAnsi="宋体"/>
          <w:sz w:val="24"/>
          <w:szCs w:val="24"/>
        </w:rPr>
        <w:t xml:space="preserve">〔2014〕68号）规定的监狱企业并提供省级以上监狱管理局、戒毒管理局（含新疆生产建设兵团）出具的属于监狱企业证明文件的，视同小型、微型企业。</w:t>
      </w:r>
      <w:r/>
    </w:p>
    <w:p>
      <w:pPr>
        <w:ind w:firstLine="480"/>
        <w:spacing w:line="500" w:lineRule="exact"/>
        <w:rPr>
          <w:rFonts w:ascii="宋体" w:hAnsi="宋体"/>
          <w:sz w:val="24"/>
          <w:szCs w:val="24"/>
        </w:rPr>
      </w:pPr>
      <w:r>
        <w:rPr>
          <w:rFonts w:hint="eastAsia" w:ascii="宋体" w:hAnsi="宋体"/>
          <w:sz w:val="24"/>
          <w:szCs w:val="24"/>
        </w:rPr>
        <w:t xml:space="preserve">38.4 残疾人福利单位、监狱企业属于小型、微型企业的，不重复享受政策。</w:t>
      </w:r>
      <w:r/>
    </w:p>
    <w:p>
      <w:pPr>
        <w:ind w:firstLine="480"/>
        <w:spacing w:line="500" w:lineRule="exact"/>
        <w:rPr>
          <w:rFonts w:ascii="宋体" w:hAnsi="宋体"/>
          <w:sz w:val="24"/>
          <w:szCs w:val="24"/>
        </w:rPr>
      </w:pPr>
      <w:r>
        <w:rPr>
          <w:rFonts w:hint="eastAsia" w:ascii="宋体" w:hAnsi="宋体"/>
          <w:sz w:val="24"/>
          <w:szCs w:val="24"/>
        </w:rPr>
        <w:t xml:space="preserve">38.5 享受扶持政策获得政府采购合同的，小微型企业不得将合同分包给大中型企业，中型企业不得将合同分包给大型企业。</w:t>
      </w:r>
      <w:r/>
    </w:p>
    <w:p>
      <w:pPr>
        <w:pStyle w:val="673"/>
        <w:ind w:firstLine="562"/>
        <w:jc w:val="left"/>
        <w:spacing w:before="0" w:after="0" w:line="500" w:lineRule="exact"/>
        <w:rPr>
          <w:sz w:val="28"/>
          <w:szCs w:val="28"/>
        </w:rPr>
      </w:pPr>
      <w:r>
        <w:rPr>
          <w:rFonts w:hint="eastAsia"/>
          <w:sz w:val="28"/>
          <w:szCs w:val="28"/>
        </w:rPr>
        <w:t xml:space="preserve">39.</w:t>
      </w:r>
      <w:r>
        <w:rPr>
          <w:rFonts w:hint="eastAsia"/>
          <w:sz w:val="28"/>
          <w:szCs w:val="28"/>
        </w:rPr>
        <w:t xml:space="preserve">支持绿色发展</w:t>
      </w:r>
      <w:r/>
    </w:p>
    <w:p>
      <w:pPr>
        <w:ind w:firstLine="480"/>
        <w:spacing w:line="500" w:lineRule="exact"/>
        <w:rPr>
          <w:rFonts w:ascii="宋体" w:hAnsi="宋体"/>
          <w:sz w:val="24"/>
          <w:szCs w:val="24"/>
        </w:rPr>
      </w:pPr>
      <w:r>
        <w:rPr>
          <w:rFonts w:hint="eastAsia" w:ascii="宋体" w:hAnsi="宋体"/>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sz w:val="24"/>
          <w:szCs w:val="24"/>
        </w:rPr>
      </w:pPr>
      <w:r>
        <w:rPr>
          <w:rFonts w:hint="eastAsia" w:ascii="宋体" w:hAnsi="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sz w:val="24"/>
        </w:rPr>
      </w:pPr>
      <w:r>
        <w:rPr>
          <w:rFonts w:hint="eastAsia" w:ascii="宋体" w:hAnsi="宋体"/>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b/>
          <w:sz w:val="24"/>
        </w:rPr>
      </w:pPr>
      <w:r>
        <w:rPr>
          <w:rFonts w:hint="eastAsia"/>
          <w:b/>
          <w:bCs/>
          <w:sz w:val="28"/>
          <w:szCs w:val="28"/>
        </w:rPr>
        <w:t xml:space="preserve">40.</w:t>
      </w:r>
      <w:r>
        <w:rPr>
          <w:rFonts w:hint="eastAsia"/>
          <w:b/>
          <w:bCs/>
          <w:sz w:val="28"/>
          <w:szCs w:val="28"/>
        </w:rPr>
        <w:t xml:space="preserve">政府采购需求标准</w:t>
      </w:r>
      <w:r/>
    </w:p>
    <w:p>
      <w:pPr>
        <w:ind w:firstLine="480"/>
        <w:spacing w:line="500" w:lineRule="exact"/>
        <w:rPr>
          <w:rFonts w:ascii="宋体" w:hAnsi="宋体"/>
          <w:sz w:val="24"/>
          <w:szCs w:val="24"/>
        </w:rPr>
      </w:pPr>
      <w:r>
        <w:rPr>
          <w:rFonts w:hint="eastAsia" w:ascii="宋体" w:hAnsi="宋体"/>
          <w:sz w:val="24"/>
          <w:szCs w:val="24"/>
        </w:rPr>
        <w:t xml:space="preserve">40.1本项目执行《绿色数据中心政府采购需求标准（试行）》等政府采购需求标准。采购标的如涉及数据中心相关设备及运维服务的，执行相关政府采购需求标准。</w:t>
      </w:r>
      <w:r/>
    </w:p>
    <w:p>
      <w:pPr>
        <w:jc w:val="left"/>
        <w:spacing w:line="500" w:lineRule="exact"/>
        <w:widowControl/>
        <w:rPr>
          <w:sz w:val="24"/>
          <w:szCs w:val="24"/>
        </w:rPr>
      </w:pPr>
      <w:r>
        <w:rPr>
          <w:sz w:val="24"/>
          <w:szCs w:val="24"/>
        </w:rPr>
        <w:br w:type="page" w:clear="all"/>
      </w:r>
      <w:r/>
    </w:p>
    <w:p>
      <w:pPr>
        <w:pStyle w:val="671"/>
        <w:jc w:val="center"/>
        <w:spacing w:before="156" w:after="156" w:line="360" w:lineRule="auto"/>
        <w:rPr>
          <w:rFonts w:ascii="黑体" w:hAnsi="黑体" w:eastAsia="黑体"/>
          <w:b w:val="0"/>
        </w:rPr>
      </w:pPr>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w:t>
      </w:r>
      <w:r>
        <w:rPr>
          <w:sz w:val="24"/>
          <w:szCs w:val="24"/>
        </w:rPr>
        <w:t xml:space="preserve">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rPr>
        <w:t xml:space="preserve">¥</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w:t>
      </w:r>
      <w:r>
        <w:rPr>
          <w:rFonts w:hint="eastAsia"/>
          <w:sz w:val="24"/>
          <w:szCs w:val="24"/>
        </w:rPr>
        <w:t xml:space="preserve">向履行</w:t>
      </w:r>
      <w:r>
        <w:rPr>
          <w:rFonts w:hint="eastAsia"/>
          <w:sz w:val="24"/>
          <w:szCs w:val="24"/>
        </w:rPr>
        <w:t xml:space="preserve">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w:t>
      </w:r>
      <w:r>
        <w:rPr>
          <w:rFonts w:hint="eastAsia"/>
          <w:sz w:val="24"/>
          <w:szCs w:val="24"/>
        </w:rPr>
        <w:t xml:space="preserve">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w:t>
      </w:r>
      <w:r>
        <w:rPr>
          <w:rFonts w:hint="eastAsia"/>
          <w:sz w:val="24"/>
          <w:szCs w:val="24"/>
        </w:rPr>
        <w:t xml:space="preserve">的</w:t>
      </w:r>
      <w:r>
        <w:rPr>
          <w:rFonts w:hint="eastAsia"/>
          <w:sz w:val="24"/>
          <w:szCs w:val="24"/>
        </w:rPr>
        <w:t xml:space="preserve">所有权完全属于</w:t>
      </w:r>
      <w:r>
        <w:rPr>
          <w:rFonts w:hint="eastAsia"/>
          <w:sz w:val="24"/>
          <w:szCs w:val="24"/>
        </w:rPr>
        <w:t xml:space="preserve">乙方且</w:t>
      </w:r>
      <w:r>
        <w:rPr>
          <w:rFonts w:hint="eastAsia"/>
          <w:sz w:val="24"/>
          <w:szCs w:val="24"/>
        </w:rPr>
        <w:t xml:space="preserve">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本合同范围内产品或服务，应由乙方直接供应，不得转让他人供应或未经</w:t>
      </w:r>
      <w:r>
        <w:rPr>
          <w:sz w:val="24"/>
          <w:szCs w:val="24"/>
        </w:rPr>
        <w:t xml:space="preserve">甲方允许将</w:t>
      </w:r>
      <w:r>
        <w:rPr>
          <w:rFonts w:hint="eastAsia"/>
          <w:sz w:val="24"/>
          <w:szCs w:val="24"/>
        </w:rPr>
        <w:t xml:space="preserve">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w:t>
      </w:r>
      <w:r>
        <w:rPr>
          <w:rFonts w:hint="eastAsia"/>
          <w:sz w:val="24"/>
          <w:szCs w:val="24"/>
        </w:rPr>
        <w:t xml:space="preserve">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w:t>
      </w:r>
      <w:r>
        <w:rPr>
          <w:rFonts w:hint="eastAsia"/>
          <w:sz w:val="24"/>
          <w:szCs w:val="24"/>
        </w:rPr>
        <w:t xml:space="preserve">方专业</w:t>
      </w:r>
      <w:r>
        <w:rPr>
          <w:rFonts w:hint="eastAsia"/>
          <w:sz w:val="24"/>
          <w:szCs w:val="24"/>
        </w:rPr>
        <w:t xml:space="preserve">机构及专家参与验收，相关意见将作为</w:t>
      </w:r>
      <w:r>
        <w:rPr>
          <w:rFonts w:hint="eastAsia"/>
          <w:sz w:val="24"/>
          <w:szCs w:val="24"/>
        </w:rPr>
        <w:t xml:space="preserve">验收书</w:t>
      </w:r>
      <w:r>
        <w:rPr>
          <w:rFonts w:hint="eastAsia"/>
          <w:sz w:val="24"/>
          <w:szCs w:val="24"/>
        </w:rPr>
        <w:t xml:space="preserve">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w:t>
      </w:r>
      <w:r>
        <w:rPr>
          <w:rFonts w:hint="eastAsia"/>
          <w:sz w:val="24"/>
          <w:szCs w:val="24"/>
        </w:rPr>
        <w:t xml:space="preserve">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乙方逾期交付合同标的</w:t>
      </w:r>
      <w:r>
        <w:rPr>
          <w:rFonts w:hint="eastAsia"/>
          <w:sz w:val="24"/>
          <w:szCs w:val="24"/>
        </w:rPr>
        <w:t xml:space="preserve">的</w:t>
      </w:r>
      <w:r>
        <w:rPr>
          <w:rFonts w:hint="eastAsia"/>
          <w:sz w:val="24"/>
          <w:szCs w:val="24"/>
        </w:rPr>
        <w:t xml:space="preserve">，乙方应按逾期交付总额每日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不可抗力事件发生后，应立即通知对方，并寄送有关权威机构出具的</w:t>
      </w:r>
      <w:r>
        <w:rPr>
          <w:rFonts w:hint="eastAsia"/>
          <w:sz w:val="24"/>
          <w:szCs w:val="24"/>
        </w:rPr>
        <w:t xml:space="preserve">证明。</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671"/>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p>
    <w:p>
      <w:pPr>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根据《关于印发中小企业划型标准规定的通知》（工信部联企业〔2011〕300号）规定，</w:t>
      </w:r>
      <w:r>
        <w:rPr>
          <w:rFonts w:hint="eastAsia"/>
          <w:sz w:val="24"/>
          <w:szCs w:val="24"/>
          <w:u w:val="single"/>
        </w:rPr>
        <w:t xml:space="preserve">软件和信息技术服务业</w:t>
      </w:r>
      <w:r>
        <w:rPr>
          <w:rFonts w:hint="eastAsia" w:ascii="宋体" w:hAnsi="宋体"/>
          <w:color w:val="000000"/>
          <w:sz w:val="24"/>
          <w:szCs w:val="24"/>
        </w:rPr>
        <w:t xml:space="preserve">行业划型标准：</w:t>
      </w:r>
      <w:r/>
    </w:p>
    <w:p>
      <w:pPr>
        <w:ind w:firstLine="480"/>
        <w:spacing w:line="360" w:lineRule="auto"/>
        <w:rPr>
          <w:sz w:val="24"/>
        </w:rPr>
      </w:pPr>
      <w:r>
        <w:rPr>
          <w:rFonts w:hint="eastAsia"/>
          <w:sz w:val="24"/>
        </w:rPr>
        <w:t xml:space="preserve">软件和信息技术服务业。从业人员</w:t>
      </w:r>
      <w:r>
        <w:rPr>
          <w:rFonts w:hint="eastAsia"/>
          <w:sz w:val="24"/>
        </w:rPr>
        <w:t xml:space="preserve">300</w:t>
      </w:r>
      <w:r>
        <w:rPr>
          <w:rFonts w:hint="eastAsia"/>
          <w:sz w:val="24"/>
        </w:rPr>
        <w:t xml:space="preserve">人以下或营业收入</w:t>
      </w:r>
      <w:r>
        <w:rPr>
          <w:rFonts w:hint="eastAsia"/>
          <w:sz w:val="24"/>
        </w:rPr>
        <w:t xml:space="preserve">10000</w:t>
      </w:r>
      <w:r>
        <w:rPr>
          <w:rFonts w:hint="eastAsia"/>
          <w:sz w:val="24"/>
        </w:rPr>
        <w:t xml:space="preserve">万元以下的为中小微型企业。其中，从业人员</w:t>
      </w:r>
      <w:r>
        <w:rPr>
          <w:rFonts w:hint="eastAsia"/>
          <w:sz w:val="24"/>
        </w:rPr>
        <w:t xml:space="preserve">100</w:t>
      </w:r>
      <w:r>
        <w:rPr>
          <w:rFonts w:hint="eastAsia"/>
          <w:sz w:val="24"/>
        </w:rPr>
        <w:t xml:space="preserve">人及以上，且营业收入</w:t>
      </w:r>
      <w:r>
        <w:rPr>
          <w:rFonts w:hint="eastAsia"/>
          <w:sz w:val="24"/>
        </w:rPr>
        <w:t xml:space="preserve">1000</w:t>
      </w:r>
      <w:r>
        <w:rPr>
          <w:rFonts w:hint="eastAsia"/>
          <w:sz w:val="24"/>
        </w:rPr>
        <w:t xml:space="preserve">万元及以上的为中型企业；从业人员</w:t>
      </w:r>
      <w:r>
        <w:rPr>
          <w:rFonts w:hint="eastAsia"/>
          <w:sz w:val="24"/>
        </w:rPr>
        <w:t xml:space="preserve">10</w:t>
      </w:r>
      <w:r>
        <w:rPr>
          <w:rFonts w:hint="eastAsia"/>
          <w:sz w:val="24"/>
        </w:rPr>
        <w:t xml:space="preserve">人及以上，且营业收入</w:t>
      </w:r>
      <w:r>
        <w:rPr>
          <w:rFonts w:hint="eastAsia"/>
          <w:sz w:val="24"/>
        </w:rPr>
        <w:t xml:space="preserve">50</w:t>
      </w:r>
      <w:r>
        <w:rPr>
          <w:rFonts w:hint="eastAsia"/>
          <w:sz w:val="24"/>
        </w:rPr>
        <w:t xml:space="preserve">万元及以上的为小型企业；从业人员</w:t>
      </w:r>
      <w:r>
        <w:rPr>
          <w:rFonts w:hint="eastAsia"/>
          <w:sz w:val="24"/>
        </w:rPr>
        <w:t xml:space="preserve">10</w:t>
      </w:r>
      <w:r>
        <w:rPr>
          <w:rFonts w:hint="eastAsia"/>
          <w:sz w:val="24"/>
        </w:rPr>
        <w:t xml:space="preserve">人以下或营业收入</w:t>
      </w:r>
      <w:r>
        <w:rPr>
          <w:rFonts w:hint="eastAsia"/>
          <w:sz w:val="24"/>
        </w:rPr>
        <w:t xml:space="preserve">50</w:t>
      </w:r>
      <w:r>
        <w:rPr>
          <w:rFonts w:hint="eastAsia"/>
          <w:sz w:val="24"/>
        </w:rPr>
        <w:t xml:space="preserve">万元以下的为微型企业。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w:t>
      </w:r>
      <w:r>
        <w:rPr>
          <w:rFonts w:hint="eastAsia"/>
          <w:sz w:val="24"/>
          <w:szCs w:val="24"/>
        </w:rPr>
        <w:t xml:space="preserve">作出</w:t>
      </w:r>
      <w:r>
        <w:rPr>
          <w:rFonts w:hint="eastAsia"/>
          <w:sz w:val="24"/>
          <w:szCs w:val="24"/>
        </w:rPr>
        <w:t xml:space="preserve">满足实质性要求和条件的响应，否则将按无效响应处理。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textDirection w:val="lrTb"/>
            <w:noWrap w:val="false"/>
          </w:tcPr>
          <w:p>
            <w:pPr>
              <w:jc w:val="center"/>
              <w:spacing w:line="500" w:lineRule="exact"/>
              <w:rPr>
                <w:b/>
                <w:sz w:val="24"/>
                <w:szCs w:val="24"/>
              </w:rPr>
            </w:pPr>
            <w:r>
              <w:rPr>
                <w:b/>
                <w:sz w:val="24"/>
                <w:szCs w:val="24"/>
              </w:rPr>
              <w:t xml:space="preserve">序号</w:t>
            </w:r>
            <w:r/>
          </w:p>
        </w:tc>
        <w:tc>
          <w:tcPr>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jc w:val="left"/>
              <w:spacing w:line="500" w:lineRule="exact"/>
              <w:rPr>
                <w:rFonts w:ascii="宋体" w:hAnsi="宋体" w:cs="宋体"/>
                <w:b/>
                <w:bCs/>
                <w:i/>
                <w:iCs/>
                <w:sz w:val="24"/>
                <w:u w:val="single"/>
                <w:lang w:bidi="ar"/>
              </w:rPr>
            </w:pPr>
            <w:r>
              <w:rPr>
                <w:rFonts w:hint="eastAsia" w:ascii="宋体" w:hAnsi="宋体" w:cs="宋体"/>
                <w:b/>
                <w:bCs/>
                <w:i/>
                <w:iCs/>
                <w:sz w:val="24"/>
                <w:u w:val="single"/>
                <w:lang w:bidi="ar"/>
              </w:rPr>
              <w:t xml:space="preserve">人员配备要求：本项目需配备项目经理1名，其他工作人员不少于</w:t>
            </w:r>
            <w:r>
              <w:rPr>
                <w:rFonts w:ascii="宋体" w:hAnsi="宋体" w:cs="宋体"/>
                <w:b/>
                <w:bCs/>
                <w:i/>
                <w:iCs/>
                <w:sz w:val="24"/>
                <w:u w:val="single"/>
                <w:lang w:bidi="ar"/>
              </w:rPr>
              <w:t xml:space="preserve">1</w:t>
            </w:r>
            <w:r>
              <w:rPr>
                <w:rFonts w:hint="eastAsia" w:ascii="宋体" w:hAnsi="宋体" w:cs="宋体"/>
                <w:b/>
                <w:bCs/>
                <w:i/>
                <w:iCs/>
                <w:sz w:val="24"/>
                <w:u w:val="single"/>
                <w:lang w:bidi="ar"/>
              </w:rPr>
              <w:t xml:space="preserve">名。合同签订后30</w:t>
            </w:r>
            <w:r>
              <w:rPr>
                <w:rFonts w:hint="eastAsia" w:ascii="宋体" w:hAnsi="宋体" w:cs="宋体"/>
                <w:b/>
                <w:bCs/>
                <w:i/>
                <w:iCs/>
                <w:sz w:val="24"/>
                <w:u w:val="single"/>
                <w:lang w:bidi="ar"/>
              </w:rPr>
              <w:t xml:space="preserve">日内该</w:t>
            </w:r>
            <w:r>
              <w:rPr>
                <w:rFonts w:hint="eastAsia" w:ascii="宋体" w:hAnsi="宋体" w:cs="宋体"/>
                <w:b/>
                <w:bCs/>
                <w:i/>
                <w:iCs/>
                <w:sz w:val="24"/>
                <w:u w:val="single"/>
                <w:lang w:bidi="ar"/>
              </w:rPr>
              <w:t xml:space="preserve">项目拟派服务人员需全部到岗。</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pStyle w:val="672"/>
              <w:jc w:val="left"/>
              <w:spacing w:before="0" w:after="0" w:line="500" w:lineRule="exact"/>
              <w:rPr>
                <w:rFonts w:ascii="宋体" w:hAnsi="宋体" w:cs="宋体"/>
                <w:i/>
                <w:iCs/>
                <w:sz w:val="24"/>
                <w:szCs w:val="22"/>
                <w:u w:val="single"/>
                <w:lang w:bidi="ar"/>
              </w:rPr>
            </w:pPr>
            <w:r>
              <w:rPr>
                <w:rFonts w:hint="eastAsia" w:ascii="宋体" w:hAnsi="宋体" w:cs="宋体"/>
                <w:i/>
                <w:iCs/>
                <w:sz w:val="24"/>
                <w:szCs w:val="22"/>
                <w:u w:val="single"/>
                <w:lang w:bidi="ar"/>
              </w:rPr>
              <w:t xml:space="preserve">服务期限：软件</w:t>
            </w:r>
            <w:r>
              <w:rPr>
                <w:rFonts w:ascii="宋体" w:hAnsi="宋体" w:cs="宋体"/>
                <w:i/>
                <w:iCs/>
                <w:sz w:val="24"/>
                <w:szCs w:val="22"/>
                <w:u w:val="single"/>
                <w:lang w:bidi="ar"/>
              </w:rPr>
              <w:t xml:space="preserve">运维</w:t>
            </w:r>
            <w:r>
              <w:rPr>
                <w:rFonts w:hint="eastAsia" w:ascii="宋体" w:hAnsi="宋体" w:cs="宋体"/>
                <w:i/>
                <w:iCs/>
                <w:sz w:val="24"/>
                <w:szCs w:val="22"/>
                <w:u w:val="single"/>
                <w:lang w:bidi="ar"/>
              </w:rPr>
              <w:t xml:space="preserve">三年，</w:t>
            </w:r>
            <w:r>
              <w:rPr>
                <w:rFonts w:ascii="宋体" w:hAnsi="宋体" w:cs="宋体"/>
                <w:i/>
                <w:iCs/>
                <w:sz w:val="24"/>
                <w:szCs w:val="22"/>
                <w:u w:val="single"/>
                <w:lang w:bidi="ar"/>
              </w:rPr>
              <w:t xml:space="preserve">硬件运维一年</w:t>
            </w:r>
            <w:r>
              <w:rPr>
                <w:rFonts w:hint="eastAsia" w:ascii="宋体" w:hAnsi="宋体" w:cs="宋体"/>
                <w:i/>
                <w:iCs/>
                <w:sz w:val="24"/>
                <w:szCs w:val="22"/>
                <w:u w:val="single"/>
                <w:lang w:bidi="ar"/>
              </w:rPr>
              <w:t xml:space="preserve">（合同约定时间起算）。</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3</w:t>
            </w:r>
            <w:r/>
          </w:p>
        </w:tc>
        <w:tc>
          <w:tcPr>
            <w:tcW w:w="7689" w:type="dxa"/>
            <w:textDirection w:val="lrTb"/>
            <w:noWrap w:val="false"/>
          </w:tcPr>
          <w:p>
            <w:pPr>
              <w:spacing w:line="360" w:lineRule="auto"/>
              <w:rPr>
                <w:sz w:val="24"/>
                <w:szCs w:val="24"/>
              </w:rPr>
            </w:pPr>
            <w:r>
              <w:rPr>
                <w:rFonts w:hint="eastAsia" w:ascii="宋体" w:hAnsi="宋体" w:cs="宋体"/>
                <w:b/>
                <w:bCs/>
                <w:i/>
                <w:iCs/>
                <w:sz w:val="24"/>
                <w:u w:val="single"/>
                <w:lang w:bidi="ar"/>
              </w:rPr>
              <w:t xml:space="preserve">付款方式：合同签订完成后，中标人开具正规发票，采购人向中标人支付合同款总额的30%；第二年同期，中标人开具正规发票，采购人向中标人支付合同款总额的</w:t>
            </w:r>
            <w:r>
              <w:rPr>
                <w:rFonts w:ascii="宋体" w:hAnsi="宋体" w:cs="宋体"/>
                <w:b/>
                <w:bCs/>
                <w:i/>
                <w:iCs/>
                <w:sz w:val="24"/>
                <w:u w:val="single"/>
                <w:lang w:bidi="ar"/>
              </w:rPr>
              <w:t xml:space="preserve">30</w:t>
            </w:r>
            <w:r>
              <w:rPr>
                <w:rFonts w:hint="eastAsia" w:ascii="宋体" w:hAnsi="宋体" w:cs="宋体"/>
                <w:b/>
                <w:bCs/>
                <w:i/>
                <w:iCs/>
                <w:sz w:val="24"/>
                <w:u w:val="single"/>
                <w:lang w:bidi="ar"/>
              </w:rPr>
              <w:t xml:space="preserve">%；第三年</w:t>
            </w:r>
            <w:r>
              <w:rPr>
                <w:rFonts w:ascii="宋体" w:hAnsi="宋体" w:cs="宋体"/>
                <w:b/>
                <w:bCs/>
                <w:i/>
                <w:iCs/>
                <w:sz w:val="24"/>
                <w:u w:val="single"/>
                <w:lang w:bidi="ar"/>
              </w:rPr>
              <w:t xml:space="preserve">同期，</w:t>
            </w:r>
            <w:r>
              <w:rPr>
                <w:rFonts w:hint="eastAsia" w:ascii="宋体" w:hAnsi="宋体" w:cs="宋体"/>
                <w:b/>
                <w:bCs/>
                <w:i/>
                <w:iCs/>
                <w:sz w:val="24"/>
                <w:u w:val="single"/>
                <w:lang w:bidi="ar"/>
              </w:rPr>
              <w:t xml:space="preserve">中标人开具正规发票，采购人向中标人支付合同款总额的</w:t>
            </w:r>
            <w:r>
              <w:rPr>
                <w:rFonts w:ascii="宋体" w:hAnsi="宋体" w:cs="宋体"/>
                <w:b/>
                <w:bCs/>
                <w:i/>
                <w:iCs/>
                <w:sz w:val="24"/>
                <w:u w:val="single"/>
                <w:lang w:bidi="ar"/>
              </w:rPr>
              <w:t xml:space="preserve">30</w:t>
            </w:r>
            <w:r>
              <w:rPr>
                <w:rFonts w:hint="eastAsia" w:ascii="宋体" w:hAnsi="宋体" w:cs="宋体"/>
                <w:b/>
                <w:bCs/>
                <w:i/>
                <w:iCs/>
                <w:sz w:val="24"/>
                <w:u w:val="single"/>
                <w:lang w:bidi="ar"/>
              </w:rPr>
              <w:t xml:space="preserve">%；服务期满</w:t>
            </w:r>
            <w:r>
              <w:rPr>
                <w:rFonts w:hint="eastAsia" w:ascii="宋体" w:hAnsi="宋体" w:cs="宋体"/>
                <w:b/>
                <w:bCs/>
                <w:i/>
                <w:iCs/>
                <w:sz w:val="24"/>
                <w:u w:val="single"/>
                <w:lang w:bidi="ar"/>
              </w:rPr>
              <w:t xml:space="preserve">且考核</w:t>
            </w:r>
            <w:r>
              <w:rPr>
                <w:rFonts w:hint="eastAsia" w:ascii="宋体" w:hAnsi="宋体" w:cs="宋体"/>
                <w:b/>
                <w:bCs/>
                <w:i/>
                <w:iCs/>
                <w:sz w:val="24"/>
                <w:u w:val="single"/>
                <w:lang w:bidi="ar"/>
              </w:rPr>
              <w:t xml:space="preserve">通过后，中标人开具正规发票，采购人向中标人付清余款</w:t>
            </w:r>
            <w:r>
              <w:rPr>
                <w:rFonts w:ascii="宋体" w:hAnsi="宋体" w:cs="宋体"/>
                <w:b/>
                <w:bCs/>
                <w:i/>
                <w:iCs/>
                <w:sz w:val="24"/>
                <w:u w:val="single"/>
                <w:lang w:bidi="ar"/>
              </w:rPr>
              <w:t xml:space="preserve">（</w:t>
            </w:r>
            <w:r>
              <w:rPr>
                <w:rFonts w:hint="eastAsia" w:ascii="宋体" w:hAnsi="宋体" w:cs="宋体"/>
                <w:b/>
                <w:bCs/>
                <w:i/>
                <w:iCs/>
                <w:sz w:val="24"/>
                <w:u w:val="single"/>
                <w:lang w:bidi="ar"/>
              </w:rPr>
              <w:t xml:space="preserve">无息</w:t>
            </w:r>
            <w:r>
              <w:rPr>
                <w:rFonts w:ascii="宋体" w:hAnsi="宋体" w:cs="宋体"/>
                <w:b/>
                <w:bCs/>
                <w:i/>
                <w:iCs/>
                <w:sz w:val="24"/>
                <w:u w:val="single"/>
                <w:lang w:bidi="ar"/>
              </w:rPr>
              <w:t xml:space="preserve">）</w:t>
            </w:r>
            <w:r>
              <w:rPr>
                <w:rFonts w:hint="eastAsia" w:ascii="宋体" w:hAnsi="宋体" w:cs="宋体"/>
                <w:b/>
                <w:bCs/>
                <w:i/>
                <w:iCs/>
                <w:sz w:val="24"/>
                <w:u w:val="single"/>
                <w:lang w:bidi="ar"/>
              </w:rPr>
              <w:t xml:space="preserve">。</w:t>
            </w:r>
            <w:r/>
          </w:p>
        </w:tc>
      </w:tr>
    </w:tbl>
    <w:p>
      <w:pPr>
        <w:jc w:val="left"/>
        <w:rPr>
          <w:rFonts w:ascii="MS Mincho"/>
          <w:color w:val="0070c0"/>
          <w:szCs w:val="24"/>
        </w:rPr>
      </w:pPr>
      <w:r>
        <w:rPr>
          <w:rFonts w:ascii="MS Mincho"/>
          <w:color w:val="0070c0"/>
          <w:szCs w:val="24"/>
        </w:rPr>
      </w:r>
      <w:r/>
    </w:p>
    <w:p>
      <w:pPr>
        <w:pStyle w:val="672"/>
        <w:ind w:firstLine="562"/>
        <w:jc w:val="left"/>
        <w:spacing w:before="0" w:after="0" w:line="500" w:lineRule="exact"/>
        <w:rPr>
          <w:rFonts w:ascii="宋体" w:hAnsi="宋体"/>
          <w:sz w:val="28"/>
          <w:szCs w:val="28"/>
        </w:rPr>
      </w:pPr>
      <w:r>
        <w:rPr>
          <w:rFonts w:hint="eastAsia" w:ascii="宋体" w:hAnsi="宋体"/>
          <w:color w:val="0070c0"/>
          <w:sz w:val="28"/>
          <w:szCs w:val="28"/>
        </w:rPr>
        <w:t xml:space="preserve">一、</w:t>
      </w:r>
      <w:r>
        <w:rPr>
          <w:rFonts w:hint="eastAsia" w:ascii="宋体" w:hAnsi="宋体"/>
          <w:sz w:val="28"/>
          <w:szCs w:val="28"/>
        </w:rPr>
        <w:t xml:space="preserve">项目概况</w:t>
      </w:r>
      <w:r/>
    </w:p>
    <w:p>
      <w:pPr>
        <w:ind w:firstLine="480"/>
        <w:spacing w:line="500" w:lineRule="exact"/>
        <w:rPr>
          <w:rFonts w:ascii="宋体" w:hAnsi="宋体" w:cs="宋体"/>
          <w:sz w:val="24"/>
          <w:lang w:bidi="ar"/>
        </w:rPr>
      </w:pPr>
      <w:r>
        <w:rPr>
          <w:rFonts w:hint="eastAsia" w:ascii="宋体" w:hAnsi="宋体" w:cs="宋体"/>
          <w:sz w:val="24"/>
          <w:lang w:bidi="ar"/>
        </w:rPr>
        <w:t xml:space="preserve">为</w:t>
      </w:r>
      <w:r>
        <w:rPr>
          <w:rFonts w:ascii="宋体" w:hAnsi="宋体" w:cs="宋体"/>
          <w:sz w:val="24"/>
          <w:lang w:bidi="ar"/>
        </w:rPr>
        <w:t xml:space="preserve">满足医院正常运转需要，临床</w:t>
      </w:r>
      <w:r>
        <w:rPr>
          <w:rFonts w:hint="eastAsia" w:ascii="宋体" w:hAnsi="宋体" w:cs="宋体"/>
          <w:sz w:val="24"/>
          <w:lang w:bidi="ar"/>
        </w:rPr>
        <w:t xml:space="preserve">医生</w:t>
      </w:r>
      <w:r>
        <w:rPr>
          <w:rFonts w:ascii="宋体" w:hAnsi="宋体" w:cs="宋体"/>
          <w:sz w:val="24"/>
          <w:lang w:bidi="ar"/>
        </w:rPr>
        <w:t xml:space="preserve">对患者全诊疗数据综合利用的要求，基于已有的信息化系统，开展信息平台</w:t>
      </w:r>
      <w:r>
        <w:rPr>
          <w:rFonts w:hint="eastAsia" w:ascii="宋体" w:hAnsi="宋体" w:cs="宋体"/>
          <w:sz w:val="24"/>
          <w:lang w:bidi="ar"/>
        </w:rPr>
        <w:t xml:space="preserve">、HIS、</w:t>
      </w:r>
      <w:r>
        <w:rPr>
          <w:rFonts w:ascii="宋体" w:hAnsi="宋体" w:cs="宋体"/>
          <w:sz w:val="24"/>
          <w:lang w:bidi="ar"/>
        </w:rPr>
        <w:t xml:space="preserve">LIS</w:t>
      </w:r>
      <w:r>
        <w:rPr>
          <w:rFonts w:hint="eastAsia" w:ascii="宋体" w:hAnsi="宋体" w:cs="宋体"/>
          <w:sz w:val="24"/>
          <w:lang w:bidi="ar"/>
        </w:rPr>
        <w:t xml:space="preserve">、</w:t>
      </w:r>
      <w:r>
        <w:rPr>
          <w:rFonts w:ascii="宋体" w:hAnsi="宋体" w:cs="宋体"/>
          <w:sz w:val="24"/>
          <w:lang w:bidi="ar"/>
        </w:rPr>
        <w:t xml:space="preserve">PACS</w:t>
      </w:r>
      <w:r>
        <w:rPr>
          <w:rFonts w:hint="eastAsia" w:ascii="宋体" w:hAnsi="宋体" w:cs="宋体"/>
          <w:sz w:val="24"/>
          <w:lang w:bidi="ar"/>
        </w:rPr>
        <w:t xml:space="preserve">、</w:t>
      </w:r>
      <w:r>
        <w:rPr>
          <w:rFonts w:ascii="宋体" w:hAnsi="宋体" w:cs="宋体"/>
          <w:sz w:val="24"/>
          <w:lang w:bidi="ar"/>
        </w:rPr>
        <w:t xml:space="preserve">EMR</w:t>
      </w:r>
      <w:r>
        <w:rPr>
          <w:rFonts w:hint="eastAsia" w:ascii="宋体" w:hAnsi="宋体" w:cs="宋体"/>
          <w:sz w:val="24"/>
          <w:lang w:bidi="ar"/>
        </w:rPr>
        <w:t xml:space="preserve">等系统</w:t>
      </w:r>
      <w:r>
        <w:rPr>
          <w:rFonts w:ascii="宋体" w:hAnsi="宋体" w:cs="宋体"/>
          <w:sz w:val="24"/>
          <w:lang w:bidi="ar"/>
        </w:rPr>
        <w:t xml:space="preserve">运维工</w:t>
      </w:r>
      <w:r>
        <w:rPr>
          <w:rFonts w:ascii="宋体" w:hAnsi="宋体" w:cs="宋体"/>
          <w:sz w:val="24"/>
          <w:lang w:bidi="ar"/>
        </w:rPr>
        <w:t xml:space="preserve">作</w:t>
      </w:r>
      <w:r>
        <w:rPr>
          <w:rFonts w:hint="eastAsia" w:ascii="宋体" w:hAnsi="宋体" w:cs="宋体"/>
          <w:sz w:val="24"/>
          <w:lang w:bidi="ar"/>
        </w:rPr>
        <w:t xml:space="preserve">，</w:t>
      </w:r>
      <w:r>
        <w:rPr>
          <w:rFonts w:ascii="宋体" w:hAnsi="宋体" w:cs="宋体"/>
          <w:sz w:val="24"/>
          <w:lang w:bidi="ar"/>
        </w:rPr>
        <w:t xml:space="preserve">保障医院信息系统稳定、安全、高效地运行</w:t>
      </w:r>
      <w:r>
        <w:rPr>
          <w:rFonts w:hint="eastAsia" w:ascii="宋体" w:hAnsi="宋体" w:cs="宋体"/>
          <w:sz w:val="24"/>
          <w:lang w:bidi="ar"/>
        </w:rPr>
        <w:t xml:space="preserve">，本次</w:t>
      </w:r>
      <w:r>
        <w:rPr>
          <w:rFonts w:ascii="宋体" w:hAnsi="宋体" w:cs="宋体"/>
          <w:sz w:val="24"/>
          <w:lang w:bidi="ar"/>
        </w:rPr>
        <w:t xml:space="preserve">服务范围包括</w:t>
      </w:r>
      <w:r>
        <w:rPr>
          <w:rFonts w:hint="eastAsia" w:ascii="宋体" w:hAnsi="宋体" w:cs="宋体"/>
          <w:sz w:val="24"/>
          <w:lang w:bidi="ar"/>
        </w:rPr>
        <w:t xml:space="preserve">硬件</w:t>
      </w:r>
      <w:r>
        <w:rPr>
          <w:rFonts w:ascii="宋体" w:hAnsi="宋体" w:cs="宋体"/>
          <w:sz w:val="24"/>
          <w:lang w:bidi="ar"/>
        </w:rPr>
        <w:t xml:space="preserve">设备维保服务</w:t>
      </w:r>
      <w:r>
        <w:rPr>
          <w:rFonts w:ascii="宋体" w:hAnsi="宋体" w:cs="宋体"/>
          <w:sz w:val="24"/>
          <w:lang w:bidi="ar"/>
        </w:rPr>
        <w:t xml:space="preserve">、定制</w:t>
      </w:r>
      <w:r>
        <w:rPr>
          <w:rFonts w:ascii="宋体" w:hAnsi="宋体" w:cs="宋体"/>
          <w:sz w:val="24"/>
          <w:lang w:bidi="ar"/>
        </w:rPr>
        <w:t xml:space="preserve">软件维保服务</w:t>
      </w:r>
      <w:r>
        <w:rPr>
          <w:rFonts w:hint="eastAsia" w:ascii="宋体" w:hAnsi="宋体" w:cs="宋体"/>
          <w:sz w:val="24"/>
          <w:lang w:bidi="ar"/>
        </w:rPr>
        <w:t xml:space="preserve">。</w:t>
      </w:r>
      <w:r/>
    </w:p>
    <w:p>
      <w:pPr>
        <w:ind w:firstLine="480"/>
        <w:spacing w:line="500" w:lineRule="exact"/>
        <w:rPr>
          <w:rFonts w:ascii="宋体" w:hAnsi="宋体"/>
          <w:sz w:val="28"/>
          <w:szCs w:val="28"/>
        </w:rPr>
      </w:pPr>
      <w:r>
        <w:rPr>
          <w:rFonts w:hint="eastAsia" w:ascii="宋体" w:hAnsi="宋体"/>
          <w:sz w:val="28"/>
          <w:szCs w:val="28"/>
        </w:rPr>
        <w:t xml:space="preserve">二、服务技术要求</w:t>
      </w:r>
      <w:r/>
    </w:p>
    <w:p>
      <w:pPr>
        <w:ind w:firstLine="482"/>
        <w:spacing w:line="500" w:lineRule="exact"/>
        <w:rPr>
          <w:rFonts w:ascii="宋体" w:hAnsi="宋体" w:cs="宋体"/>
          <w:sz w:val="24"/>
          <w:lang w:bidi="ar"/>
        </w:rPr>
      </w:pPr>
      <w:r>
        <w:rPr>
          <w:rFonts w:ascii="宋体" w:hAnsi="宋体" w:cs="宋体"/>
          <w:sz w:val="24"/>
          <w:lang w:bidi="ar"/>
        </w:rPr>
        <w:t xml:space="preserve">1</w:t>
      </w:r>
      <w:r>
        <w:rPr>
          <w:rFonts w:hint="eastAsia" w:ascii="宋体" w:hAnsi="宋体" w:cs="宋体"/>
          <w:sz w:val="24"/>
          <w:lang w:bidi="ar"/>
        </w:rPr>
        <w:t xml:space="preserve">.服务技术要求</w:t>
      </w:r>
      <w:r/>
    </w:p>
    <w:p>
      <w:pPr>
        <w:pStyle w:val="672"/>
        <w:ind w:firstLine="562"/>
        <w:spacing w:before="0" w:after="0" w:line="500" w:lineRule="exact"/>
        <w:rPr>
          <w:rFonts w:ascii="宋体" w:hAnsi="宋体" w:cs="宋体"/>
          <w:b w:val="0"/>
          <w:bCs w:val="0"/>
          <w:sz w:val="24"/>
          <w:szCs w:val="22"/>
          <w:lang w:bidi="ar"/>
        </w:rPr>
      </w:pPr>
      <w:r>
        <w:rPr>
          <w:rFonts w:hint="eastAsia" w:ascii="宋体" w:hAnsi="宋体" w:cs="宋体"/>
          <w:b w:val="0"/>
          <w:bCs w:val="0"/>
          <w:sz w:val="24"/>
          <w:szCs w:val="22"/>
          <w:lang w:bidi="ar"/>
        </w:rPr>
        <w:t xml:space="preserve">本次服务范围包括信息化系统的运维服务，服务内容包括主要硬件</w:t>
      </w:r>
      <w:r>
        <w:rPr>
          <w:rFonts w:hint="eastAsia" w:ascii="宋体" w:hAnsi="宋体" w:cs="宋体"/>
          <w:b w:val="0"/>
          <w:bCs w:val="0"/>
          <w:sz w:val="24"/>
          <w:szCs w:val="22"/>
          <w:lang w:bidi="ar"/>
        </w:rPr>
        <w:t xml:space="preserve">设备维保服务</w:t>
      </w:r>
      <w:r>
        <w:rPr>
          <w:rFonts w:hint="eastAsia" w:ascii="宋体" w:hAnsi="宋体" w:cs="宋体"/>
          <w:b w:val="0"/>
          <w:bCs w:val="0"/>
          <w:sz w:val="24"/>
          <w:szCs w:val="22"/>
          <w:lang w:bidi="ar"/>
        </w:rPr>
        <w:t xml:space="preserve">、定制</w:t>
      </w:r>
      <w:r>
        <w:rPr>
          <w:rFonts w:hint="eastAsia" w:ascii="宋体" w:hAnsi="宋体" w:cs="宋体"/>
          <w:b w:val="0"/>
          <w:bCs w:val="0"/>
          <w:sz w:val="24"/>
          <w:szCs w:val="22"/>
          <w:lang w:bidi="ar"/>
        </w:rPr>
        <w:t xml:space="preserve">软件维保服务</w:t>
      </w:r>
      <w:r>
        <w:rPr>
          <w:rFonts w:hint="eastAsia" w:ascii="宋体" w:hAnsi="宋体" w:cs="宋体"/>
          <w:b w:val="0"/>
          <w:bCs w:val="0"/>
          <w:sz w:val="24"/>
          <w:szCs w:val="22"/>
          <w:lang w:bidi="ar"/>
        </w:rPr>
        <w:t xml:space="preserve">。维护要求为：通过对应用系统的维护，分析用户不断更新的需求，分析应用系统对服务平台性能的要求，提出系统优化解决方案，保障应用系统的处理服务性能。主要包括：</w:t>
      </w:r>
      <w:r/>
    </w:p>
    <w:p>
      <w:pPr>
        <w:pStyle w:val="672"/>
        <w:ind w:firstLine="562"/>
        <w:spacing w:before="0" w:after="0" w:line="500" w:lineRule="exact"/>
        <w:rPr>
          <w:rFonts w:ascii="宋体" w:hAnsi="宋体" w:cs="宋体"/>
          <w:b w:val="0"/>
          <w:bCs w:val="0"/>
          <w:sz w:val="24"/>
          <w:szCs w:val="22"/>
          <w:lang w:bidi="ar"/>
        </w:rPr>
      </w:pPr>
      <w:r>
        <w:rPr>
          <w:rFonts w:hint="eastAsia" w:ascii="宋体" w:hAnsi="宋体" w:cs="宋体"/>
          <w:b w:val="0"/>
          <w:bCs w:val="0"/>
          <w:sz w:val="24"/>
          <w:szCs w:val="22"/>
          <w:lang w:bidi="ar"/>
        </w:rPr>
        <w:t xml:space="preserve">（1）业务数据维护；</w:t>
      </w:r>
      <w:r/>
    </w:p>
    <w:p>
      <w:pPr>
        <w:pStyle w:val="672"/>
        <w:ind w:firstLine="562"/>
        <w:spacing w:before="0" w:after="0" w:line="500" w:lineRule="exact"/>
        <w:rPr>
          <w:rFonts w:ascii="宋体" w:hAnsi="宋体" w:cs="宋体"/>
          <w:b w:val="0"/>
          <w:bCs w:val="0"/>
          <w:sz w:val="24"/>
          <w:szCs w:val="22"/>
          <w:lang w:bidi="ar"/>
        </w:rPr>
      </w:pPr>
      <w:r>
        <w:rPr>
          <w:rFonts w:hint="eastAsia" w:ascii="宋体" w:hAnsi="宋体" w:cs="宋体"/>
          <w:b w:val="0"/>
          <w:bCs w:val="0"/>
          <w:sz w:val="24"/>
          <w:szCs w:val="22"/>
          <w:lang w:bidi="ar"/>
        </w:rPr>
        <w:t xml:space="preserve">（2）业务数据备份； </w:t>
      </w:r>
      <w:r/>
    </w:p>
    <w:p>
      <w:pPr>
        <w:pStyle w:val="672"/>
        <w:ind w:firstLine="562"/>
        <w:spacing w:before="0" w:after="0" w:line="500" w:lineRule="exact"/>
        <w:rPr>
          <w:rFonts w:ascii="宋体" w:hAnsi="宋体" w:cs="宋体"/>
          <w:b w:val="0"/>
          <w:bCs w:val="0"/>
          <w:sz w:val="24"/>
          <w:szCs w:val="22"/>
          <w:lang w:bidi="ar"/>
        </w:rPr>
      </w:pPr>
      <w:r>
        <w:rPr>
          <w:rFonts w:hint="eastAsia" w:ascii="宋体" w:hAnsi="宋体" w:cs="宋体"/>
          <w:b w:val="0"/>
          <w:bCs w:val="0"/>
          <w:sz w:val="24"/>
          <w:szCs w:val="22"/>
          <w:lang w:bidi="ar"/>
        </w:rPr>
        <w:t xml:space="preserve">（3）业务系统日常维护；</w:t>
      </w:r>
      <w:r/>
    </w:p>
    <w:p>
      <w:pPr>
        <w:pStyle w:val="672"/>
        <w:ind w:firstLine="562"/>
        <w:spacing w:before="0" w:after="0" w:line="500" w:lineRule="exact"/>
        <w:rPr>
          <w:rFonts w:ascii="宋体" w:hAnsi="宋体" w:cs="宋体"/>
          <w:b w:val="0"/>
          <w:bCs w:val="0"/>
          <w:sz w:val="24"/>
          <w:szCs w:val="22"/>
          <w:lang w:bidi="ar"/>
        </w:rPr>
      </w:pPr>
      <w:r>
        <w:rPr>
          <w:rFonts w:hint="eastAsia" w:ascii="宋体" w:hAnsi="宋体" w:cs="宋体"/>
          <w:b w:val="0"/>
          <w:bCs w:val="0"/>
          <w:sz w:val="24"/>
          <w:szCs w:val="22"/>
          <w:lang w:bidi="ar"/>
        </w:rPr>
        <w:t xml:space="preserve">（4）软件更新服务；</w:t>
      </w:r>
      <w:r/>
    </w:p>
    <w:p>
      <w:pPr>
        <w:pStyle w:val="672"/>
        <w:ind w:firstLine="562"/>
        <w:spacing w:before="0" w:after="0" w:line="500" w:lineRule="exact"/>
        <w:rPr>
          <w:rFonts w:ascii="宋体" w:hAnsi="宋体" w:cs="宋体"/>
          <w:b w:val="0"/>
          <w:bCs w:val="0"/>
          <w:sz w:val="24"/>
          <w:szCs w:val="22"/>
          <w:lang w:bidi="ar"/>
        </w:rPr>
      </w:pPr>
      <w:r>
        <w:rPr>
          <w:rFonts w:hint="eastAsia" w:ascii="宋体" w:hAnsi="宋体" w:cs="宋体"/>
          <w:b w:val="0"/>
          <w:bCs w:val="0"/>
          <w:sz w:val="24"/>
          <w:szCs w:val="22"/>
          <w:lang w:bidi="ar"/>
        </w:rPr>
        <w:t xml:space="preserve">（5）对业务管理系统健康状态检查与分析报告；</w:t>
      </w:r>
      <w:r/>
    </w:p>
    <w:p>
      <w:pPr>
        <w:pStyle w:val="672"/>
        <w:ind w:firstLine="562"/>
        <w:spacing w:before="0" w:after="0" w:line="500" w:lineRule="exact"/>
        <w:rPr>
          <w:rFonts w:ascii="宋体" w:hAnsi="宋体" w:cs="宋体"/>
          <w:b w:val="0"/>
          <w:bCs w:val="0"/>
          <w:sz w:val="24"/>
          <w:szCs w:val="22"/>
          <w:lang w:bidi="ar"/>
        </w:rPr>
      </w:pPr>
      <w:r>
        <w:rPr>
          <w:rFonts w:hint="eastAsia" w:ascii="宋体" w:hAnsi="宋体" w:cs="宋体"/>
          <w:b w:val="0"/>
          <w:bCs w:val="0"/>
          <w:sz w:val="24"/>
          <w:szCs w:val="22"/>
          <w:lang w:bidi="ar"/>
        </w:rPr>
        <w:t xml:space="preserve">（6）对系统用户信息进行维护和修改，添加系统用户、更改系统用户信息、权限，负责系统中管理人员、操作人员、监督人员名单的调整，以及数据同步。</w:t>
      </w:r>
      <w:r/>
    </w:p>
    <w:p>
      <w:pPr>
        <w:pStyle w:val="672"/>
        <w:ind w:firstLine="562"/>
        <w:spacing w:before="0" w:after="0" w:line="500" w:lineRule="exact"/>
        <w:rPr>
          <w:rFonts w:ascii="宋体" w:hAnsi="宋体" w:cs="宋体"/>
          <w:b w:val="0"/>
          <w:bCs w:val="0"/>
          <w:sz w:val="24"/>
          <w:szCs w:val="22"/>
          <w:lang w:bidi="ar"/>
        </w:rPr>
      </w:pPr>
      <w:r>
        <w:rPr>
          <w:rFonts w:ascii="宋体" w:hAnsi="宋体" w:cs="宋体"/>
          <w:b w:val="0"/>
          <w:bCs w:val="0"/>
          <w:sz w:val="24"/>
          <w:szCs w:val="22"/>
          <w:lang w:bidi="ar"/>
        </w:rPr>
        <w:t xml:space="preserve">2</w:t>
      </w:r>
      <w:r>
        <w:rPr>
          <w:rFonts w:hint="eastAsia" w:ascii="宋体" w:hAnsi="宋体" w:cs="宋体"/>
          <w:b w:val="0"/>
          <w:bCs w:val="0"/>
          <w:sz w:val="24"/>
          <w:szCs w:val="22"/>
          <w:lang w:bidi="ar"/>
        </w:rPr>
        <w:t xml:space="preserve">.服务</w:t>
      </w:r>
      <w:r>
        <w:rPr>
          <w:rFonts w:ascii="宋体" w:hAnsi="宋体" w:cs="宋体"/>
          <w:b w:val="0"/>
          <w:bCs w:val="0"/>
          <w:sz w:val="24"/>
          <w:szCs w:val="22"/>
          <w:lang w:bidi="ar"/>
        </w:rPr>
        <w:t xml:space="preserve">目标</w:t>
      </w:r>
      <w:r/>
    </w:p>
    <w:p>
      <w:pPr>
        <w:ind w:firstLine="480"/>
        <w:spacing w:line="500" w:lineRule="exact"/>
        <w:rPr>
          <w:rFonts w:ascii="宋体" w:hAnsi="宋体" w:cs="宋体"/>
          <w:sz w:val="24"/>
          <w:lang w:bidi="ar"/>
        </w:rPr>
      </w:pPr>
      <w:r>
        <w:rPr>
          <w:rFonts w:hint="eastAsia" w:ascii="宋体" w:hAnsi="宋体" w:cs="宋体"/>
          <w:sz w:val="24"/>
          <w:lang w:bidi="ar"/>
        </w:rPr>
        <w:t xml:space="preserve">保障医院信息化系统的高效、安全、稳定运行，同时提供长期技术支持，确保医院业务连续性及数据安全性。</w:t>
      </w:r>
      <w:r/>
    </w:p>
    <w:p>
      <w:pPr>
        <w:ind w:firstLine="480"/>
        <w:spacing w:line="500" w:lineRule="exact"/>
        <w:rPr>
          <w:rFonts w:ascii="宋体" w:hAnsi="宋体" w:cs="宋体"/>
          <w:sz w:val="24"/>
          <w:lang w:bidi="ar"/>
        </w:rPr>
      </w:pPr>
      <w:r>
        <w:rPr>
          <w:rFonts w:hint="eastAsia" w:ascii="宋体" w:hAnsi="宋体" w:cs="宋体"/>
          <w:sz w:val="24"/>
          <w:lang w:bidi="ar"/>
        </w:rPr>
        <w:t xml:space="preserve">（1）确保软硬件系统的正常运行，降低故障率;</w:t>
      </w:r>
      <w:r/>
    </w:p>
    <w:p>
      <w:pPr>
        <w:ind w:firstLine="480"/>
        <w:spacing w:line="500" w:lineRule="exact"/>
        <w:rPr>
          <w:rFonts w:ascii="宋体" w:hAnsi="宋体" w:cs="宋体"/>
          <w:sz w:val="24"/>
          <w:lang w:bidi="ar"/>
        </w:rPr>
      </w:pPr>
      <w:r>
        <w:rPr>
          <w:rFonts w:hint="eastAsia" w:ascii="宋体" w:hAnsi="宋体" w:cs="宋体"/>
          <w:sz w:val="24"/>
          <w:lang w:bidi="ar"/>
        </w:rPr>
        <w:t xml:space="preserve">（2）提高设备使用寿命，减少设备维修成本;</w:t>
      </w:r>
      <w:r/>
    </w:p>
    <w:p>
      <w:pPr>
        <w:ind w:firstLine="480"/>
        <w:spacing w:line="500" w:lineRule="exact"/>
        <w:rPr>
          <w:rFonts w:ascii="宋体" w:hAnsi="宋体" w:cs="宋体"/>
          <w:sz w:val="24"/>
          <w:lang w:bidi="ar"/>
        </w:rPr>
      </w:pPr>
      <w:r>
        <w:rPr>
          <w:rFonts w:hint="eastAsia" w:ascii="宋体" w:hAnsi="宋体" w:cs="宋体"/>
          <w:sz w:val="24"/>
          <w:lang w:bidi="ar"/>
        </w:rPr>
        <w:t xml:space="preserve">（3）提升操作人员的安全意识和技能水平；</w:t>
      </w:r>
      <w:r/>
    </w:p>
    <w:p>
      <w:pPr>
        <w:ind w:firstLine="480"/>
        <w:spacing w:line="500" w:lineRule="exact"/>
        <w:rPr>
          <w:rFonts w:ascii="宋体" w:hAnsi="宋体" w:cs="宋体"/>
          <w:sz w:val="24"/>
          <w:lang w:bidi="ar"/>
        </w:rPr>
      </w:pPr>
      <w:r>
        <w:rPr>
          <w:rFonts w:hint="eastAsia" w:ascii="宋体" w:hAnsi="宋体" w:cs="宋体"/>
          <w:sz w:val="24"/>
          <w:lang w:bidi="ar"/>
        </w:rPr>
        <w:t xml:space="preserve">（4）优化和整合医院的业务流程，提高工作效率，标准化医院的业务流程，提高工作质量。</w:t>
      </w:r>
      <w:r/>
    </w:p>
    <w:p>
      <w:pPr>
        <w:ind w:firstLine="600"/>
        <w:spacing w:line="500" w:lineRule="exact"/>
        <w:rPr>
          <w:rFonts w:ascii="宋体" w:hAnsi="宋体" w:cs="宋体"/>
          <w:sz w:val="24"/>
          <w:lang w:bidi="ar"/>
        </w:rPr>
      </w:pPr>
      <w:r>
        <w:rPr>
          <w:rFonts w:hint="eastAsia" w:ascii="宋体" w:hAnsi="宋体" w:cs="宋体"/>
          <w:sz w:val="24"/>
          <w:lang w:bidi="ar"/>
        </w:rPr>
        <w:t xml:space="preserve">3.服务响应要求</w:t>
      </w:r>
      <w:r/>
    </w:p>
    <w:p>
      <w:pPr>
        <w:ind w:firstLine="600"/>
        <w:spacing w:line="500" w:lineRule="exact"/>
        <w:rPr>
          <w:rFonts w:ascii="宋体" w:hAnsi="宋体" w:cs="宋体"/>
          <w:sz w:val="24"/>
          <w:lang w:bidi="ar"/>
        </w:rPr>
      </w:pPr>
      <w:r>
        <w:rPr>
          <w:rFonts w:hint="eastAsia" w:ascii="宋体" w:hAnsi="宋体" w:cs="宋体"/>
          <w:sz w:val="24"/>
          <w:lang w:bidi="ar"/>
        </w:rPr>
        <w:t xml:space="preserve">（1）运营维护服务要求</w:t>
      </w:r>
      <w:r/>
    </w:p>
    <w:p>
      <w:pPr>
        <w:ind w:firstLine="600"/>
        <w:spacing w:line="500" w:lineRule="exact"/>
        <w:rPr>
          <w:rFonts w:ascii="宋体" w:hAnsi="宋体" w:cs="宋体"/>
          <w:sz w:val="24"/>
          <w:lang w:bidi="ar"/>
        </w:rPr>
      </w:pPr>
      <w:r>
        <w:rPr>
          <w:rFonts w:hint="eastAsia" w:ascii="宋体" w:hAnsi="宋体" w:cs="宋体"/>
          <w:sz w:val="24"/>
          <w:lang w:bidi="ar"/>
        </w:rPr>
        <w:t xml:space="preserve">服务期内，需设立7*24小时热线服务电话，受理系统故障申告、技术咨</w:t>
      </w:r>
      <w:r>
        <w:rPr>
          <w:rFonts w:hint="eastAsia" w:ascii="宋体" w:hAnsi="宋体" w:cs="宋体"/>
          <w:sz w:val="24"/>
          <w:lang w:bidi="ar"/>
        </w:rPr>
        <w:t xml:space="preserve">询。在收到系统故障申告后，必须按要求及时解决。</w:t>
      </w:r>
      <w:r/>
    </w:p>
    <w:p>
      <w:pPr>
        <w:ind w:firstLine="600"/>
        <w:spacing w:line="500" w:lineRule="exact"/>
        <w:rPr>
          <w:rFonts w:ascii="宋体" w:hAnsi="宋体" w:cs="宋体"/>
          <w:sz w:val="24"/>
          <w:lang w:bidi="ar"/>
        </w:rPr>
      </w:pPr>
      <w:r>
        <w:rPr>
          <w:rFonts w:hint="eastAsia" w:ascii="宋体" w:hAnsi="宋体" w:cs="宋体"/>
          <w:sz w:val="24"/>
          <w:lang w:bidi="ar"/>
        </w:rPr>
        <w:t xml:space="preserve">在本地建立备品备件库。如果设备故障在规定时间内仍无法排除，在随后24小时内提供不低于故障设备规格型号档次的备用设备供代替使用，直至故障设备修复，对无法修复的硬件免费更换原厂产品，确保系统的正常运行。</w:t>
      </w:r>
      <w:r/>
    </w:p>
    <w:p>
      <w:pPr>
        <w:ind w:firstLine="600"/>
        <w:spacing w:line="500" w:lineRule="exact"/>
        <w:rPr>
          <w:rFonts w:ascii="宋体" w:hAnsi="宋体" w:cs="宋体"/>
          <w:sz w:val="24"/>
          <w:lang w:bidi="ar"/>
        </w:rPr>
      </w:pPr>
      <w:r>
        <w:rPr>
          <w:rFonts w:hint="eastAsia" w:ascii="宋体" w:hAnsi="宋体" w:cs="宋体"/>
          <w:sz w:val="24"/>
          <w:lang w:bidi="ar"/>
        </w:rPr>
        <w:t xml:space="preserve">服务期内，对系统进行完善,对系统进行的任何配置、数据改动及其它可能对系统和业务造成不良影响的操作，必需经医院确认后方可进行。</w:t>
      </w:r>
      <w:r/>
    </w:p>
    <w:p>
      <w:pPr>
        <w:ind w:firstLine="600"/>
        <w:spacing w:line="500" w:lineRule="exact"/>
        <w:rPr>
          <w:rFonts w:ascii="宋体" w:hAnsi="宋体" w:cs="宋体"/>
          <w:sz w:val="24"/>
          <w:lang w:bidi="ar"/>
        </w:rPr>
      </w:pPr>
      <w:r>
        <w:rPr>
          <w:rFonts w:hint="eastAsia" w:ascii="宋体" w:hAnsi="宋体" w:cs="宋体"/>
          <w:sz w:val="24"/>
          <w:lang w:bidi="ar"/>
        </w:rPr>
        <w:t xml:space="preserve">服务期满后系统出现故障，需配合医院尽快解决故障，并提供技术支持。</w:t>
      </w:r>
      <w:r/>
    </w:p>
    <w:p>
      <w:pPr>
        <w:ind w:firstLine="600"/>
        <w:spacing w:line="500" w:lineRule="exact"/>
        <w:rPr>
          <w:rFonts w:ascii="宋体" w:hAnsi="宋体" w:cs="宋体"/>
          <w:sz w:val="24"/>
          <w:lang w:bidi="ar"/>
        </w:rPr>
      </w:pPr>
      <w:r>
        <w:rPr>
          <w:rFonts w:hint="eastAsia" w:ascii="宋体" w:hAnsi="宋体" w:cs="宋体"/>
          <w:sz w:val="24"/>
          <w:lang w:bidi="ar"/>
        </w:rPr>
        <w:t xml:space="preserve">（2）应急处理方案要求</w:t>
      </w:r>
      <w:r/>
    </w:p>
    <w:p>
      <w:pPr>
        <w:ind w:firstLine="600"/>
        <w:spacing w:line="500" w:lineRule="exact"/>
        <w:rPr>
          <w:rFonts w:ascii="宋体" w:hAnsi="宋体" w:cs="宋体"/>
          <w:sz w:val="24"/>
          <w:lang w:bidi="ar"/>
        </w:rPr>
      </w:pPr>
      <w:r>
        <w:rPr>
          <w:rFonts w:hint="eastAsia" w:ascii="宋体" w:hAnsi="宋体" w:cs="宋体"/>
          <w:sz w:val="24"/>
          <w:lang w:bidi="ar"/>
        </w:rPr>
        <w:t xml:space="preserve">提供系统核心部分及主要设备发生故障时的应急处理方案；保证对故障设备的及时维修和更换。</w:t>
      </w:r>
      <w:r/>
    </w:p>
    <w:p>
      <w:pPr>
        <w:ind w:firstLine="600"/>
        <w:spacing w:line="500" w:lineRule="exact"/>
        <w:rPr>
          <w:rFonts w:ascii="宋体" w:hAnsi="宋体" w:cs="宋体"/>
          <w:sz w:val="24"/>
          <w:lang w:bidi="ar"/>
        </w:rPr>
      </w:pPr>
      <w:r>
        <w:rPr>
          <w:rFonts w:hint="eastAsia" w:ascii="宋体" w:hAnsi="宋体" w:cs="宋体"/>
          <w:sz w:val="24"/>
          <w:lang w:bidi="ar"/>
        </w:rPr>
        <w:t xml:space="preserve">针对备品备件要求，提供的设备应以至少6年使用期设计，如果设备停产，需要提供相同性</w:t>
      </w:r>
      <w:r>
        <w:rPr>
          <w:rFonts w:hint="eastAsia" w:ascii="宋体" w:hAnsi="宋体" w:cs="宋体"/>
          <w:sz w:val="24"/>
          <w:lang w:bidi="ar"/>
        </w:rPr>
        <w:t xml:space="preserve">能或者</w:t>
      </w:r>
      <w:r>
        <w:rPr>
          <w:rFonts w:hint="eastAsia" w:ascii="宋体" w:hAnsi="宋体" w:cs="宋体"/>
          <w:sz w:val="24"/>
          <w:lang w:bidi="ar"/>
        </w:rPr>
        <w:t xml:space="preserve">性能更优的替代品。</w:t>
      </w:r>
      <w:r/>
    </w:p>
    <w:p>
      <w:pPr>
        <w:ind w:firstLine="600"/>
        <w:spacing w:line="500" w:lineRule="exact"/>
        <w:rPr>
          <w:rFonts w:ascii="宋体" w:hAnsi="宋体" w:cs="宋体"/>
          <w:sz w:val="24"/>
          <w:lang w:bidi="ar"/>
        </w:rPr>
      </w:pPr>
      <w:r>
        <w:rPr>
          <w:rFonts w:hint="eastAsia" w:ascii="宋体" w:hAnsi="宋体" w:cs="宋体"/>
          <w:sz w:val="24"/>
          <w:lang w:bidi="ar"/>
        </w:rPr>
        <w:t xml:space="preserve">需保证不同时期提供的同类产品兼容。</w:t>
      </w:r>
      <w:r/>
    </w:p>
    <w:p>
      <w:pPr>
        <w:ind w:firstLine="600"/>
        <w:spacing w:line="500" w:lineRule="exact"/>
        <w:rPr>
          <w:rFonts w:ascii="宋体" w:hAnsi="宋体" w:cs="宋体"/>
          <w:sz w:val="24"/>
          <w:lang w:bidi="ar"/>
        </w:rPr>
      </w:pPr>
      <w:r>
        <w:rPr>
          <w:rFonts w:hint="eastAsia" w:ascii="宋体" w:hAnsi="宋体" w:cs="宋体"/>
          <w:sz w:val="24"/>
          <w:lang w:bidi="ar"/>
        </w:rPr>
        <w:t xml:space="preserve">4.运维</w:t>
      </w:r>
      <w:r>
        <w:rPr>
          <w:rFonts w:ascii="宋体" w:hAnsi="宋体" w:cs="宋体"/>
          <w:sz w:val="24"/>
          <w:lang w:bidi="ar"/>
        </w:rPr>
        <w:t xml:space="preserve">清单</w:t>
      </w:r>
      <w:r/>
    </w:p>
    <w:p>
      <w:pPr>
        <w:ind w:firstLine="600"/>
        <w:spacing w:line="500" w:lineRule="exact"/>
        <w:rPr>
          <w:rFonts w:ascii="宋体" w:hAnsi="宋体" w:cs="宋体"/>
          <w:sz w:val="24"/>
          <w:lang w:bidi="ar"/>
        </w:rPr>
      </w:pPr>
      <w:r>
        <w:rPr>
          <w:rFonts w:hint="eastAsia" w:ascii="宋体" w:hAnsi="宋体" w:cs="宋体"/>
          <w:sz w:val="24"/>
          <w:lang w:bidi="ar"/>
        </w:rPr>
        <w:t xml:space="preserve">4.1硬件</w:t>
      </w:r>
      <w:r>
        <w:rPr>
          <w:rFonts w:ascii="宋体" w:hAnsi="宋体" w:cs="宋体"/>
          <w:sz w:val="24"/>
          <w:lang w:bidi="ar"/>
        </w:rPr>
        <w:t xml:space="preserve">运维清单</w:t>
      </w:r>
      <w:r/>
    </w:p>
    <w:tbl>
      <w:tblPr>
        <w:tblW w:w="4955" w:type="pct"/>
        <w:tblLayout w:type="fixed"/>
        <w:tblLook w:val="04A0" w:firstRow="1" w:lastRow="0" w:firstColumn="1" w:lastColumn="0" w:noHBand="0" w:noVBand="1"/>
      </w:tblPr>
      <w:tblGrid>
        <w:gridCol w:w="480"/>
        <w:gridCol w:w="1494"/>
        <w:gridCol w:w="1276"/>
        <w:gridCol w:w="708"/>
        <w:gridCol w:w="852"/>
        <w:gridCol w:w="1133"/>
        <w:gridCol w:w="990"/>
        <w:gridCol w:w="1278"/>
      </w:tblGrid>
      <w:tr>
        <w:trPr>
          <w:trHeight w:val="495"/>
        </w:trPr>
        <w:tc>
          <w:tcPr>
            <w:tcBorders>
              <w:top w:val="single" w:color="auto" w:sz="8"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设备名称</w:t>
            </w:r>
            <w:r/>
          </w:p>
        </w:tc>
        <w:tc>
          <w:tcPr>
            <w:tcBorders>
              <w:top w:val="single" w:color="auto" w:sz="8"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验收日期</w:t>
            </w:r>
            <w:r/>
          </w:p>
        </w:tc>
        <w:tc>
          <w:tcPr>
            <w:tcBorders>
              <w:top w:val="single" w:color="auto" w:sz="8"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单位</w:t>
            </w:r>
            <w:r/>
          </w:p>
        </w:tc>
        <w:tc>
          <w:tcPr>
            <w:tcBorders>
              <w:top w:val="single" w:color="auto" w:sz="8"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数量</w:t>
            </w:r>
            <w:r/>
          </w:p>
        </w:tc>
        <w:tc>
          <w:tcPr>
            <w:tcBorders>
              <w:top w:val="single" w:color="auto" w:sz="8"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运维费用（元/年）</w:t>
            </w:r>
            <w:r/>
          </w:p>
        </w:tc>
        <w:tc>
          <w:tcPr>
            <w:tcBorders>
              <w:top w:val="single" w:color="auto" w:sz="8"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年限</w:t>
            </w:r>
            <w:r/>
          </w:p>
        </w:tc>
        <w:tc>
          <w:tcPr>
            <w:tcBorders>
              <w:top w:val="single" w:color="auto" w:sz="8"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运</w:t>
            </w:r>
            <w:r>
              <w:rPr>
                <w:rFonts w:hint="eastAsia" w:ascii="宋体" w:hAnsi="宋体" w:cs="宋体"/>
                <w:b/>
                <w:bCs/>
                <w:sz w:val="20"/>
                <w:szCs w:val="20"/>
              </w:rPr>
              <w:t xml:space="preserve">维费用</w:t>
            </w:r>
            <w:r>
              <w:rPr>
                <w:rFonts w:hint="eastAsia" w:ascii="宋体" w:hAnsi="宋体" w:cs="宋体"/>
                <w:b/>
                <w:bCs/>
                <w:sz w:val="20"/>
                <w:szCs w:val="20"/>
              </w:rPr>
              <w:t xml:space="preserve">总价（元）</w:t>
            </w:r>
            <w:r/>
          </w:p>
        </w:tc>
      </w:tr>
      <w:tr>
        <w:trPr>
          <w:trHeight w:val="495"/>
        </w:trPr>
        <w:tc>
          <w:tcPr>
            <w:gridSpan w:val="8"/>
            <w:tcBorders>
              <w:top w:val="single" w:color="auto" w:sz="8" w:space="0"/>
              <w:left w:val="single" w:color="auto" w:sz="8" w:space="0"/>
              <w:bottom w:val="single" w:color="auto" w:sz="8" w:space="0"/>
              <w:right w:val="single" w:color="auto" w:sz="8" w:space="0"/>
            </w:tcBorders>
            <w:tcW w:w="5000" w:type="pct"/>
            <w:vAlign w:val="center"/>
            <w:textDirection w:val="lrTb"/>
            <w:noWrap/>
          </w:tcPr>
          <w:p>
            <w:pPr>
              <w:jc w:val="center"/>
              <w:widowControl/>
              <w:rPr>
                <w:rFonts w:ascii="宋体" w:hAnsi="宋体" w:cs="宋体"/>
                <w:b/>
                <w:bCs/>
                <w:sz w:val="20"/>
                <w:szCs w:val="20"/>
              </w:rPr>
            </w:pPr>
            <w:r>
              <w:rPr>
                <w:rFonts w:hint="eastAsia" w:ascii="宋体" w:hAnsi="宋体" w:cs="宋体"/>
                <w:b/>
                <w:bCs/>
                <w:sz w:val="20"/>
              </w:rPr>
              <w:t xml:space="preserve">一、计算机网络系统</w:t>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24口接入交换机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48口接入交换机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39</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光模块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158</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核心交换机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防火墙</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无线 AP（含授权）</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136</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POE 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无线控制器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汇聚交换机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光模块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防火墙</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上网行为管理</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综合运</w:t>
            </w:r>
            <w:r>
              <w:rPr>
                <w:rFonts w:hint="eastAsia" w:ascii="宋体" w:hAnsi="宋体" w:cs="宋体"/>
                <w:sz w:val="20"/>
                <w:szCs w:val="20"/>
              </w:rPr>
              <w:t xml:space="preserve">维管理</w:t>
            </w:r>
            <w:r>
              <w:rPr>
                <w:rFonts w:hint="eastAsia" w:ascii="宋体" w:hAnsi="宋体" w:cs="宋体"/>
                <w:sz w:val="20"/>
                <w:szCs w:val="20"/>
              </w:rPr>
              <w:t xml:space="preserve">平台</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495"/>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center"/>
              <w:widowControl/>
              <w:rPr>
                <w:rFonts w:ascii="宋体" w:hAnsi="宋体" w:cs="宋体"/>
                <w:sz w:val="20"/>
                <w:szCs w:val="20"/>
              </w:rPr>
            </w:pPr>
            <w:r>
              <w:rPr>
                <w:rFonts w:hint="eastAsia" w:ascii="宋体" w:hAnsi="宋体" w:cs="宋体"/>
                <w:b/>
                <w:bCs/>
                <w:sz w:val="20"/>
              </w:rPr>
              <w:t xml:space="preserve">二、建筑设备管理系统</w:t>
            </w:r>
            <w:r/>
          </w:p>
        </w:tc>
      </w:tr>
      <w:tr>
        <w:trPr>
          <w:trHeight w:val="495"/>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left"/>
              <w:widowControl/>
              <w:rPr>
                <w:rFonts w:ascii="宋体" w:hAnsi="宋体" w:cs="宋体"/>
                <w:b/>
                <w:bCs/>
                <w:color w:val="000000"/>
                <w:sz w:val="20"/>
              </w:rPr>
            </w:pPr>
            <w:r>
              <w:rPr>
                <w:rFonts w:hint="eastAsia" w:ascii="宋体" w:hAnsi="宋体" w:cs="宋体"/>
                <w:color w:val="000000"/>
                <w:sz w:val="20"/>
              </w:rPr>
              <w:t xml:space="preserve">1.中央控制器</w:t>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 口接入交换机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rPr>
              <w:t xml:space="preserve">2.通讯接口</w:t>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第三方通信设备接口</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第三方通信设备接口</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第三方通信设备接口</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第三方通信设备接口</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第三方通信设备接口</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rPr>
              <w:t xml:space="preserve">3.系统控制单元</w:t>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网络控制引擎</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信号放大板</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网络终端器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网络扩展主板</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控制器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扩展模块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扩展模块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扩展模块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转换模块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控制箱</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控制箱</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控制箱</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控制箱</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b/>
                <w:bCs/>
                <w:color w:val="000000"/>
                <w:sz w:val="20"/>
              </w:rPr>
              <w:t xml:space="preserve">三、机房工程</w:t>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服务器机柜</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PDU</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网络机柜</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固定天窗模块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天窗模块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天窗模块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电子感应门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樘</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模块化 UPS 主机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功率模块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精密配电</w:t>
            </w:r>
            <w:r>
              <w:rPr>
                <w:rFonts w:hint="eastAsia" w:ascii="宋体" w:hAnsi="宋体" w:cs="宋体"/>
                <w:color w:val="000000"/>
                <w:sz w:val="20"/>
                <w:szCs w:val="20"/>
              </w:rPr>
              <w:t xml:space="preserve">列头柜</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节</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电池保护开关盒</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 寸可视触控屏</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数据采集模块</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网络型短信</w:t>
            </w:r>
            <w:r>
              <w:rPr>
                <w:rFonts w:hint="eastAsia" w:ascii="宋体" w:hAnsi="宋体" w:cs="宋体"/>
                <w:color w:val="000000"/>
                <w:sz w:val="20"/>
                <w:szCs w:val="20"/>
              </w:rPr>
              <w:t xml:space="preserve">报警机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行级精密空调室内机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上送风空调室内机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不间断电源</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节</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蓄电池柜</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电池保护开关盒</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b/>
                <w:bCs/>
                <w:color w:val="000000"/>
                <w:sz w:val="20"/>
              </w:rPr>
              <w:t xml:space="preserve">四、医护对讲系统</w:t>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管理中心服务器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73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管理中心主交换机(48 口)</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 口交换机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液晶显示器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护士站工作电脑</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医护工作站</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b/>
                <w:bCs/>
                <w:color w:val="000000"/>
                <w:sz w:val="20"/>
              </w:rPr>
              <w:t xml:space="preserve">五、系统集成 IBMS</w:t>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数据服务器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应用服务器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数据缓存服务器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 口接入交换机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管理 PC</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USP 电源</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机房工程</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b/>
                <w:bCs/>
                <w:color w:val="000000"/>
                <w:sz w:val="20"/>
              </w:rPr>
              <w:t xml:space="preserve">六、智慧</w:t>
            </w:r>
            <w:r>
              <w:rPr>
                <w:rFonts w:hint="eastAsia" w:ascii="宋体" w:hAnsi="宋体" w:cs="宋体"/>
                <w:b/>
                <w:bCs/>
                <w:color w:val="000000"/>
                <w:sz w:val="20"/>
              </w:rPr>
              <w:t xml:space="preserve">医疗云</w:t>
            </w:r>
            <w:r>
              <w:rPr>
                <w:rFonts w:hint="eastAsia" w:ascii="宋体" w:hAnsi="宋体" w:cs="宋体"/>
                <w:b/>
                <w:bCs/>
                <w:color w:val="000000"/>
                <w:sz w:val="20"/>
              </w:rPr>
              <w:t xml:space="preserve">平台</w:t>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云平台服务器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万兆交换机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汇聚交换机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影像大容量 NAS 存储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备份一体机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商务办公台式机电脑</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打印机（黑白激光）</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b/>
                <w:bCs/>
                <w:color w:val="000000"/>
                <w:sz w:val="20"/>
              </w:rPr>
              <w:t xml:space="preserve">七、数据容灾备份</w:t>
            </w:r>
            <w:r/>
          </w:p>
        </w:tc>
      </w:tr>
      <w:tr>
        <w:trPr>
          <w:trHeight w:val="73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云</w:t>
            </w:r>
            <w:r>
              <w:rPr>
                <w:rFonts w:hint="eastAsia" w:ascii="宋体" w:hAnsi="宋体" w:cs="宋体"/>
                <w:color w:val="000000"/>
                <w:sz w:val="20"/>
                <w:szCs w:val="20"/>
              </w:rPr>
              <w:t xml:space="preserve">平台本地</w:t>
            </w:r>
            <w:r>
              <w:rPr>
                <w:rFonts w:hint="eastAsia" w:ascii="宋体" w:hAnsi="宋体" w:cs="宋体"/>
                <w:color w:val="000000"/>
                <w:sz w:val="20"/>
                <w:szCs w:val="20"/>
              </w:rPr>
              <w:t xml:space="preserve">双活备份设备</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云存储本地</w:t>
            </w:r>
            <w:r>
              <w:rPr>
                <w:rFonts w:hint="eastAsia" w:ascii="宋体" w:hAnsi="宋体" w:cs="宋体"/>
                <w:color w:val="000000"/>
                <w:sz w:val="20"/>
                <w:szCs w:val="20"/>
              </w:rPr>
              <w:t xml:space="preserve">冗</w:t>
            </w:r>
            <w:r>
              <w:rPr>
                <w:rFonts w:hint="eastAsia" w:ascii="宋体" w:hAnsi="宋体" w:cs="宋体"/>
                <w:color w:val="000000"/>
                <w:sz w:val="20"/>
                <w:szCs w:val="20"/>
              </w:rPr>
              <w:t xml:space="preserve">灾备份</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b/>
                <w:bCs/>
                <w:color w:val="000000"/>
                <w:sz w:val="20"/>
              </w:rPr>
              <w:t xml:space="preserve">八、信息</w:t>
            </w:r>
            <w:r>
              <w:rPr>
                <w:rFonts w:hint="eastAsia" w:ascii="宋体" w:hAnsi="宋体" w:cs="宋体"/>
                <w:b/>
                <w:bCs/>
                <w:color w:val="000000"/>
                <w:sz w:val="20"/>
              </w:rPr>
              <w:t xml:space="preserve">安全等保服务</w:t>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内网专网防火墙</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内网入侵防御</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内网日志审计</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内网数据库审计</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内</w:t>
            </w:r>
            <w:r>
              <w:rPr>
                <w:rFonts w:hint="eastAsia" w:ascii="宋体" w:hAnsi="宋体" w:cs="宋体"/>
                <w:color w:val="000000"/>
                <w:sz w:val="20"/>
                <w:szCs w:val="20"/>
              </w:rPr>
              <w:t xml:space="preserve">网数据</w:t>
            </w:r>
            <w:r>
              <w:rPr>
                <w:rFonts w:hint="eastAsia" w:ascii="宋体" w:hAnsi="宋体" w:cs="宋体"/>
                <w:color w:val="000000"/>
                <w:sz w:val="20"/>
                <w:szCs w:val="20"/>
              </w:rPr>
              <w:t xml:space="preserve">中心防火墙</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内网</w:t>
            </w:r>
            <w:r>
              <w:rPr>
                <w:rFonts w:hint="eastAsia" w:ascii="宋体" w:hAnsi="宋体" w:cs="宋体"/>
                <w:color w:val="000000"/>
                <w:sz w:val="20"/>
                <w:szCs w:val="20"/>
              </w:rPr>
              <w:t xml:space="preserve">堡垒机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内外网隔离网闸</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外网防火墙</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外网上</w:t>
            </w:r>
            <w:r>
              <w:rPr>
                <w:rFonts w:hint="eastAsia" w:ascii="宋体" w:hAnsi="宋体" w:cs="宋体"/>
                <w:color w:val="000000"/>
                <w:sz w:val="20"/>
                <w:szCs w:val="20"/>
              </w:rPr>
              <w:t xml:space="preserve">网行为</w:t>
            </w:r>
            <w:r>
              <w:rPr>
                <w:rFonts w:hint="eastAsia" w:ascii="宋体" w:hAnsi="宋体" w:cs="宋体"/>
                <w:color w:val="000000"/>
                <w:sz w:val="20"/>
                <w:szCs w:val="20"/>
              </w:rPr>
              <w:t xml:space="preserve">管理</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gridSpan w:val="8"/>
            <w:tcBorders>
              <w:top w:val="none" w:color="000000" w:sz="4" w:space="0"/>
              <w:left w:val="single" w:color="auto" w:sz="8" w:space="0"/>
              <w:bottom w:val="single" w:color="auto" w:sz="8" w:space="0"/>
              <w:right w:val="single" w:color="auto" w:sz="8" w:space="0"/>
            </w:tcBorders>
            <w:tcW w:w="500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b/>
                <w:bCs/>
                <w:color w:val="000000"/>
                <w:sz w:val="20"/>
              </w:rPr>
              <w:t xml:space="preserve">九、监控</w:t>
            </w:r>
            <w:r/>
          </w:p>
        </w:tc>
      </w:tr>
      <w:tr>
        <w:trPr>
          <w:trHeight w:val="97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200万红外高清枪型摄像机（室外）</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73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400万</w:t>
            </w:r>
            <w:r>
              <w:rPr>
                <w:rFonts w:hint="eastAsia" w:ascii="宋体" w:hAnsi="宋体" w:cs="宋体"/>
                <w:color w:val="000000"/>
                <w:sz w:val="20"/>
                <w:szCs w:val="20"/>
              </w:rPr>
              <w:t xml:space="preserve">星光级</w:t>
            </w:r>
            <w:r>
              <w:rPr>
                <w:rFonts w:hint="eastAsia" w:ascii="宋体" w:hAnsi="宋体" w:cs="宋体"/>
                <w:color w:val="000000"/>
                <w:sz w:val="20"/>
                <w:szCs w:val="20"/>
              </w:rPr>
              <w:t xml:space="preserve">快速智能球机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97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200万红外高清防暴半球摄像机（室内）</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97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200万红外高清枪型摄像机（室内）</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73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200万网络高</w:t>
            </w:r>
            <w:r>
              <w:rPr>
                <w:rFonts w:hint="eastAsia" w:ascii="宋体" w:hAnsi="宋体" w:cs="宋体"/>
                <w:color w:val="000000"/>
                <w:sz w:val="20"/>
                <w:szCs w:val="20"/>
              </w:rPr>
              <w:t xml:space="preserve">清快速</w:t>
            </w:r>
            <w:r>
              <w:rPr>
                <w:rFonts w:hint="eastAsia" w:ascii="宋体" w:hAnsi="宋体" w:cs="宋体"/>
                <w:color w:val="000000"/>
                <w:sz w:val="20"/>
                <w:szCs w:val="20"/>
              </w:rPr>
              <w:t xml:space="preserve">智能球机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摄像机电源</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97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200万网络高清防暴偏心半球摄像机</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拾音器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网络集中存储服务器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企业级硬盘</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46寸液晶拼接单元</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46寸拼接屏底座</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网络视频解码器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300"/>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控制键盘</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监控综合管理平台</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5"/>
        </w:trPr>
        <w:tc>
          <w:tcPr>
            <w:tcBorders>
              <w:top w:val="none" w:color="000000" w:sz="4" w:space="0"/>
              <w:left w:val="single" w:color="auto" w:sz="8" w:space="0"/>
              <w:bottom w:val="single" w:color="auto" w:sz="8" w:space="0"/>
              <w:right w:val="single" w:color="auto" w:sz="8" w:space="0"/>
            </w:tcBorders>
            <w:tcW w:w="29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8" w:space="0"/>
              <w:right w:val="single" w:color="auto" w:sz="8" w:space="0"/>
            </w:tcBorders>
            <w:tcW w:w="91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监控管理平台服务器</w:t>
            </w:r>
            <w:r/>
          </w:p>
        </w:tc>
        <w:tc>
          <w:tcPr>
            <w:tcBorders>
              <w:top w:val="none" w:color="000000" w:sz="4" w:space="0"/>
              <w:left w:val="none" w:color="000000" w:sz="4" w:space="0"/>
              <w:bottom w:val="single" w:color="auto" w:sz="8" w:space="0"/>
              <w:right w:val="single" w:color="auto" w:sz="8" w:space="0"/>
            </w:tcBorders>
            <w:tcW w:w="77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2021.5.28</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8" w:space="0"/>
              <w:right w:val="single" w:color="auto" w:sz="8" w:space="0"/>
            </w:tcBorders>
            <w:tcW w:w="51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690"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8" w:space="0"/>
              <w:right w:val="single" w:color="auto" w:sz="8" w:space="0"/>
            </w:tcBorders>
            <w:tcW w:w="60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8" w:space="0"/>
              <w:right w:val="single" w:color="auto" w:sz="8" w:space="0"/>
            </w:tcBorders>
            <w:tcW w:w="778"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94"/>
        </w:trPr>
        <w:tc>
          <w:tcPr>
            <w:gridSpan w:val="5"/>
            <w:tcBorders>
              <w:top w:val="none" w:color="000000" w:sz="4" w:space="0"/>
              <w:left w:val="single" w:color="auto" w:sz="8" w:space="0"/>
              <w:bottom w:val="single" w:color="auto" w:sz="8" w:space="0"/>
              <w:right w:val="single" w:color="auto" w:sz="8" w:space="0"/>
            </w:tcBorders>
            <w:tcW w:w="292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合计</w:t>
            </w:r>
            <w:r>
              <w:rPr>
                <w:rFonts w:ascii="宋体" w:hAnsi="宋体" w:cs="宋体"/>
                <w:color w:val="000000"/>
                <w:sz w:val="20"/>
                <w:szCs w:val="20"/>
              </w:rPr>
              <w:t xml:space="preserve">（</w:t>
            </w:r>
            <w:r>
              <w:rPr>
                <w:rFonts w:hint="eastAsia" w:ascii="宋体" w:hAnsi="宋体" w:cs="宋体"/>
                <w:color w:val="000000"/>
                <w:sz w:val="20"/>
                <w:szCs w:val="20"/>
              </w:rPr>
              <w:t xml:space="preserve">元</w:t>
            </w:r>
            <w:r>
              <w:rPr>
                <w:rFonts w:ascii="宋体" w:hAnsi="宋体" w:cs="宋体"/>
                <w:color w:val="000000"/>
                <w:sz w:val="20"/>
                <w:szCs w:val="20"/>
              </w:rPr>
              <w:t xml:space="preserve">）</w:t>
            </w:r>
            <w:r>
              <w:rPr>
                <w:rFonts w:hint="eastAsia" w:ascii="宋体" w:hAnsi="宋体" w:cs="宋体"/>
                <w:color w:val="000000"/>
                <w:sz w:val="20"/>
                <w:szCs w:val="20"/>
              </w:rPr>
              <w:t xml:space="preserve">　　</w:t>
            </w:r>
            <w:r/>
          </w:p>
        </w:tc>
        <w:tc>
          <w:tcPr>
            <w:gridSpan w:val="3"/>
            <w:tcBorders>
              <w:top w:val="none" w:color="000000" w:sz="4" w:space="0"/>
              <w:left w:val="none" w:color="000000" w:sz="4" w:space="0"/>
              <w:bottom w:val="single" w:color="auto" w:sz="8" w:space="0"/>
              <w:right w:val="single" w:color="auto" w:sz="8" w:space="0"/>
            </w:tcBorders>
            <w:tcW w:w="207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bl>
    <w:p>
      <w:pPr>
        <w:ind w:firstLine="600"/>
        <w:spacing w:line="500" w:lineRule="exact"/>
        <w:rPr>
          <w:rFonts w:ascii="宋体" w:hAnsi="宋体" w:cs="宋体"/>
          <w:sz w:val="24"/>
          <w:lang w:bidi="ar"/>
        </w:rPr>
      </w:pPr>
      <w:r>
        <w:rPr>
          <w:rFonts w:hint="eastAsia" w:ascii="宋体" w:hAnsi="宋体" w:cs="宋体"/>
          <w:sz w:val="24"/>
          <w:lang w:bidi="ar"/>
        </w:rPr>
        <w:t xml:space="preserve">4.2软件运维清单</w:t>
      </w:r>
      <w:r/>
    </w:p>
    <w:tbl>
      <w:tblPr>
        <w:tblW w:w="5108" w:type="pct"/>
        <w:jc w:val="center"/>
        <w:tblLayout w:type="fixed"/>
        <w:tblLook w:val="04A0" w:firstRow="1" w:lastRow="0" w:firstColumn="1" w:lastColumn="0" w:noHBand="0" w:noVBand="1"/>
      </w:tblPr>
      <w:tblGrid>
        <w:gridCol w:w="696"/>
        <w:gridCol w:w="3261"/>
        <w:gridCol w:w="851"/>
        <w:gridCol w:w="1133"/>
        <w:gridCol w:w="1416"/>
        <w:gridCol w:w="1108"/>
      </w:tblGrid>
      <w:tr>
        <w:trPr>
          <w:jc w:val="center"/>
          <w:trHeight w:val="786"/>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8" w:space="0"/>
              <w:left w:val="none" w:color="000000" w:sz="4" w:space="0"/>
              <w:bottom w:val="single" w:color="000000" w:sz="8" w:space="0"/>
              <w:right w:val="single" w:color="000000" w:sz="8" w:space="0"/>
            </w:tcBorders>
            <w:tcW w:w="326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维护服务系统名称</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8" w:space="0"/>
              <w:left w:val="none" w:color="000000" w:sz="4" w:space="0"/>
              <w:bottom w:val="single" w:color="000000" w:sz="8" w:space="0"/>
              <w:right w:val="single" w:color="000000" w:sz="8" w:space="0"/>
            </w:tcBorders>
            <w:tcW w:w="113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维护期（年）</w:t>
            </w:r>
            <w:r/>
          </w:p>
        </w:tc>
        <w:tc>
          <w:tcPr>
            <w:tcBorders>
              <w:top w:val="single" w:color="000000" w:sz="8" w:space="0"/>
              <w:left w:val="none" w:color="000000" w:sz="4" w:space="0"/>
              <w:bottom w:val="single" w:color="000000" w:sz="8" w:space="0"/>
              <w:right w:val="single" w:color="000000" w:sz="8" w:space="0"/>
            </w:tcBorders>
            <w:tcW w:w="14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维护费</w:t>
            </w:r>
            <w:r/>
          </w:p>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（元）/年</w:t>
            </w:r>
            <w:r/>
          </w:p>
        </w:tc>
        <w:tc>
          <w:tcPr>
            <w:tcBorders>
              <w:top w:val="single" w:color="000000" w:sz="8" w:space="0"/>
              <w:left w:val="none" w:color="000000" w:sz="4" w:space="0"/>
              <w:bottom w:val="single" w:color="000000" w:sz="8" w:space="0"/>
              <w:right w:val="single" w:color="000000" w:sz="8" w:space="0"/>
            </w:tcBorders>
            <w:tcW w:w="110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小计</w:t>
            </w:r>
            <w:r/>
          </w:p>
        </w:tc>
      </w:tr>
      <w:tr>
        <w:trPr>
          <w:jc w:val="center"/>
          <w:trHeight w:val="547"/>
        </w:trPr>
        <w:tc>
          <w:tcPr>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医院信息系统（含HIS、LIS、PACS、体检等系统）</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8" w:space="0"/>
              <w:right w:val="single" w:color="000000" w:sz="8" w:space="0"/>
            </w:tcBorders>
            <w:tcW w:w="113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10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jc w:val="center"/>
          <w:trHeight w:val="495"/>
        </w:trPr>
        <w:tc>
          <w:tcPr>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电子病历系统</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8" w:space="0"/>
              <w:right w:val="single" w:color="000000" w:sz="8" w:space="0"/>
            </w:tcBorders>
            <w:tcW w:w="113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10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jc w:val="center"/>
          <w:trHeight w:val="495"/>
        </w:trPr>
        <w:tc>
          <w:tcPr>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病案统计系统</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8" w:space="0"/>
              <w:right w:val="single" w:color="000000" w:sz="8" w:space="0"/>
            </w:tcBorders>
            <w:tcW w:w="113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10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jc w:val="center"/>
          <w:trHeight w:val="495"/>
        </w:trPr>
        <w:tc>
          <w:tcPr>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不良事件信息管理系统</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8" w:space="0"/>
              <w:right w:val="single" w:color="000000" w:sz="8" w:space="0"/>
            </w:tcBorders>
            <w:tcW w:w="113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10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jc w:val="center"/>
          <w:trHeight w:val="735"/>
        </w:trPr>
        <w:tc>
          <w:tcPr>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合理用药及临床药学+信息支持</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8" w:space="0"/>
              <w:right w:val="single" w:color="000000" w:sz="8" w:space="0"/>
            </w:tcBorders>
            <w:tcW w:w="113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10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院感系统</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8" w:space="0"/>
              <w:right w:val="single" w:color="000000" w:sz="8" w:space="0"/>
            </w:tcBorders>
            <w:tcW w:w="113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10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jc w:val="center"/>
          <w:trHeight w:val="164"/>
        </w:trPr>
        <w:tc>
          <w:tcPr>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心电及电生理管理系统</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8" w:space="0"/>
              <w:right w:val="single" w:color="auto" w:sz="4" w:space="0"/>
            </w:tcBorders>
            <w:tcW w:w="113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single" w:color="auto" w:sz="4" w:space="0"/>
              <w:bottom w:val="single" w:color="000000" w:sz="8" w:space="0"/>
              <w:right w:val="single" w:color="000000" w:sz="8" w:space="0"/>
            </w:tcBorders>
            <w:tcW w:w="141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10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jc w:val="center"/>
          <w:trHeight w:val="164"/>
        </w:trPr>
        <w:tc>
          <w:tcPr>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前置审方系统</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8" w:space="0"/>
              <w:right w:val="single" w:color="auto" w:sz="4" w:space="0"/>
            </w:tcBorders>
            <w:tcW w:w="113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single" w:color="auto" w:sz="4" w:space="0"/>
              <w:bottom w:val="single" w:color="000000" w:sz="8" w:space="0"/>
              <w:right w:val="single" w:color="000000" w:sz="8" w:space="0"/>
            </w:tcBorders>
            <w:tcW w:w="141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10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jc w:val="center"/>
          <w:trHeight w:val="226"/>
        </w:trPr>
        <w:tc>
          <w:tcPr>
            <w:gridSpan w:val="4"/>
            <w:tcBorders>
              <w:top w:val="none" w:color="000000" w:sz="4" w:space="0"/>
              <w:left w:val="single" w:color="000000" w:sz="8" w:space="0"/>
              <w:bottom w:val="single" w:color="000000" w:sz="8" w:space="0"/>
              <w:right w:val="single" w:color="auto" w:sz="4" w:space="0"/>
            </w:tcBorders>
            <w:tcW w:w="594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合 计（元）</w:t>
            </w:r>
            <w:r/>
          </w:p>
        </w:tc>
        <w:tc>
          <w:tcPr>
            <w:gridSpan w:val="2"/>
            <w:tcBorders>
              <w:top w:val="none" w:color="000000" w:sz="4" w:space="0"/>
              <w:left w:val="single" w:color="auto" w:sz="4" w:space="0"/>
              <w:bottom w:val="single" w:color="000000" w:sz="8" w:space="0"/>
              <w:right w:val="single" w:color="000000" w:sz="8" w:space="0"/>
            </w:tcBorders>
            <w:tcW w:w="252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bl>
    <w:p>
      <w:pPr>
        <w:rPr>
          <w:lang w:bidi="ar"/>
        </w:rPr>
      </w:pPr>
      <w:r>
        <w:rPr>
          <w:lang w:bidi="ar"/>
        </w:rPr>
      </w:r>
      <w:r/>
    </w:p>
    <w:p>
      <w:pPr>
        <w:pStyle w:val="672"/>
        <w:ind w:firstLine="562"/>
        <w:jc w:val="left"/>
        <w:spacing w:before="0" w:after="0" w:line="500" w:lineRule="exact"/>
        <w:rPr>
          <w:rFonts w:ascii="宋体" w:hAnsi="宋体"/>
          <w:sz w:val="28"/>
          <w:szCs w:val="28"/>
        </w:rPr>
      </w:pPr>
      <w:r>
        <w:rPr>
          <w:rFonts w:hint="eastAsia" w:ascii="宋体" w:hAnsi="宋体"/>
          <w:sz w:val="28"/>
          <w:szCs w:val="28"/>
        </w:rPr>
        <w:t xml:space="preserve">三、人员配备要求</w:t>
      </w:r>
      <w:r/>
    </w:p>
    <w:p>
      <w:pPr>
        <w:pStyle w:val="672"/>
        <w:ind w:firstLine="562"/>
        <w:jc w:val="left"/>
        <w:spacing w:before="0" w:after="0" w:line="500" w:lineRule="exact"/>
        <w:rPr>
          <w:rFonts w:ascii="宋体" w:hAnsi="宋体" w:cs="宋体"/>
          <w:i/>
          <w:iCs/>
          <w:sz w:val="24"/>
          <w:u w:val="single"/>
          <w:lang w:bidi="ar"/>
        </w:rPr>
      </w:pPr>
      <w:r>
        <w:rPr>
          <w:rFonts w:hint="eastAsia" w:ascii="宋体" w:hAnsi="宋体" w:cs="宋体"/>
          <w:i/>
          <w:iCs/>
          <w:sz w:val="24"/>
          <w:u w:val="single"/>
          <w:lang w:bidi="ar"/>
        </w:rPr>
        <w:t xml:space="preserve">3.1人员配备要求：本项目需配备项目经理1名，其他工作人员不少于</w:t>
      </w:r>
      <w:r>
        <w:rPr>
          <w:rFonts w:ascii="宋体" w:hAnsi="宋体" w:cs="宋体"/>
          <w:b w:val="0"/>
          <w:bCs w:val="0"/>
          <w:i/>
          <w:iCs/>
          <w:sz w:val="24"/>
          <w:u w:val="single"/>
          <w:lang w:bidi="ar"/>
        </w:rPr>
        <w:t xml:space="preserve">1</w:t>
      </w:r>
      <w:r>
        <w:rPr>
          <w:rFonts w:hint="eastAsia" w:ascii="宋体" w:hAnsi="宋体" w:cs="宋体"/>
          <w:i/>
          <w:iCs/>
          <w:sz w:val="24"/>
          <w:u w:val="single"/>
          <w:lang w:bidi="ar"/>
        </w:rPr>
        <w:t xml:space="preserve">名。合同签订后30</w:t>
      </w:r>
      <w:r>
        <w:rPr>
          <w:rFonts w:hint="eastAsia" w:ascii="宋体" w:hAnsi="宋体" w:cs="宋体"/>
          <w:i/>
          <w:iCs/>
          <w:sz w:val="24"/>
          <w:u w:val="single"/>
          <w:lang w:bidi="ar"/>
        </w:rPr>
        <w:t xml:space="preserve">日内该</w:t>
      </w:r>
      <w:r>
        <w:rPr>
          <w:rFonts w:hint="eastAsia" w:ascii="宋体" w:hAnsi="宋体" w:cs="宋体"/>
          <w:i/>
          <w:iCs/>
          <w:sz w:val="24"/>
          <w:u w:val="single"/>
          <w:lang w:bidi="ar"/>
        </w:rPr>
        <w:t xml:space="preserve">项目拟派服务人员需全部到岗。</w:t>
      </w:r>
      <w:r/>
    </w:p>
    <w:p>
      <w:pPr>
        <w:ind w:firstLine="482"/>
        <w:spacing w:line="500" w:lineRule="exact"/>
        <w:rPr>
          <w:rFonts w:ascii="宋体" w:hAnsi="宋体" w:cs="宋体"/>
          <w:b/>
          <w:bCs/>
          <w:i/>
          <w:iCs/>
          <w:sz w:val="24"/>
          <w:u w:val="single"/>
          <w:lang w:bidi="ar"/>
        </w:rPr>
      </w:pPr>
      <w:r>
        <w:rPr>
          <w:rFonts w:ascii="宋体" w:hAnsi="宋体" w:cs="宋体"/>
          <w:b/>
          <w:bCs/>
          <w:i/>
          <w:iCs/>
          <w:sz w:val="24"/>
          <w:u w:val="single"/>
          <w:lang w:bidi="ar"/>
        </w:rPr>
      </w:r>
      <w:r/>
    </w:p>
    <w:p>
      <w:pPr>
        <w:ind w:firstLine="480"/>
        <w:spacing w:line="500" w:lineRule="exact"/>
        <w:rPr>
          <w:rFonts w:ascii="宋体" w:hAnsi="宋体" w:cs="宋体"/>
          <w:sz w:val="24"/>
          <w:lang w:bidi="ar"/>
        </w:rPr>
      </w:pPr>
      <w:r>
        <w:rPr>
          <w:rFonts w:hint="eastAsia" w:ascii="宋体" w:hAnsi="宋体" w:cs="宋体"/>
          <w:sz w:val="24"/>
          <w:lang w:bidi="ar"/>
        </w:rPr>
        <w:t xml:space="preserve">项目经理1名，具备本科及</w:t>
      </w:r>
      <w:r>
        <w:rPr>
          <w:rFonts w:ascii="宋体" w:hAnsi="宋体" w:cs="宋体"/>
          <w:sz w:val="24"/>
          <w:lang w:bidi="ar"/>
        </w:rPr>
        <w:t xml:space="preserve">以上学</w:t>
      </w:r>
      <w:r>
        <w:rPr>
          <w:rFonts w:hint="eastAsia" w:ascii="宋体" w:hAnsi="宋体" w:cs="宋体"/>
          <w:sz w:val="24"/>
          <w:lang w:bidi="ar"/>
        </w:rPr>
        <w:t xml:space="preserve">历并具有相关行业经验。项目团队成员</w:t>
      </w:r>
      <w:r>
        <w:rPr>
          <w:rFonts w:ascii="宋体" w:hAnsi="宋体" w:cs="宋体"/>
          <w:sz w:val="24"/>
          <w:lang w:bidi="ar"/>
        </w:rPr>
        <w:t xml:space="preserve">1</w:t>
      </w:r>
      <w:r>
        <w:rPr>
          <w:rFonts w:hint="eastAsia" w:ascii="宋体" w:hAnsi="宋体" w:cs="宋体"/>
          <w:sz w:val="24"/>
          <w:lang w:bidi="ar"/>
        </w:rPr>
        <w:t xml:space="preserve">名。</w:t>
      </w:r>
      <w:r/>
    </w:p>
    <w:p>
      <w:pPr>
        <w:ind w:firstLine="482"/>
        <w:spacing w:line="500" w:lineRule="exact"/>
        <w:rPr>
          <w:rFonts w:ascii="宋体" w:hAnsi="宋体" w:cs="宋体"/>
          <w:b/>
          <w:bCs/>
          <w:sz w:val="24"/>
          <w:lang w:bidi="ar"/>
        </w:rPr>
      </w:pPr>
      <w:r>
        <w:rPr>
          <w:rFonts w:hint="eastAsia" w:ascii="宋体" w:hAnsi="宋体" w:cs="宋体"/>
          <w:b/>
          <w:bCs/>
          <w:sz w:val="24"/>
          <w:lang w:bidi="ar"/>
        </w:rPr>
        <w:t xml:space="preserve">3.2项目经理职责</w:t>
      </w:r>
      <w:r/>
    </w:p>
    <w:p>
      <w:pPr>
        <w:ind w:firstLine="562"/>
        <w:spacing w:line="440" w:lineRule="exact"/>
        <w:rPr>
          <w:rFonts w:ascii="宋体" w:hAnsi="宋体" w:cs="宋体"/>
          <w:sz w:val="24"/>
          <w:lang w:bidi="ar"/>
        </w:rPr>
      </w:pPr>
      <w:r>
        <w:rPr>
          <w:rFonts w:hint="eastAsia" w:ascii="宋体" w:hAnsi="宋体" w:cs="宋体"/>
          <w:sz w:val="24"/>
          <w:lang w:bidi="ar"/>
        </w:rPr>
        <w:t xml:space="preserve">服务经理每年度至少现场回访两次，了解并倾听客户服务诉求，讨论信息化建设，提供整改方案，并以回访报告的形式提交客户。 </w:t>
      </w:r>
      <w:r/>
    </w:p>
    <w:p>
      <w:pPr>
        <w:ind w:firstLine="482"/>
        <w:spacing w:line="500" w:lineRule="exact"/>
        <w:rPr>
          <w:rFonts w:ascii="宋体" w:hAnsi="宋体" w:cs="宋体"/>
          <w:sz w:val="24"/>
          <w:lang w:bidi="ar"/>
        </w:rPr>
      </w:pPr>
      <w:r>
        <w:rPr>
          <w:rFonts w:hint="eastAsia" w:ascii="宋体" w:hAnsi="宋体" w:cs="宋体"/>
          <w:b/>
          <w:bCs/>
          <w:sz w:val="24"/>
          <w:lang w:bidi="ar"/>
        </w:rPr>
        <w:t xml:space="preserve">3.</w:t>
      </w:r>
      <w:r>
        <w:rPr>
          <w:rFonts w:ascii="宋体" w:hAnsi="宋体" w:cs="宋体"/>
          <w:b/>
          <w:bCs/>
          <w:sz w:val="24"/>
          <w:lang w:bidi="ar"/>
        </w:rPr>
        <w:t xml:space="preserve">3</w:t>
      </w:r>
      <w:r>
        <w:rPr>
          <w:rFonts w:hint="eastAsia" w:ascii="宋体" w:hAnsi="宋体" w:cs="宋体"/>
          <w:b/>
          <w:bCs/>
          <w:sz w:val="24"/>
          <w:lang w:bidi="ar"/>
        </w:rPr>
        <w:t xml:space="preserve">运</w:t>
      </w:r>
      <w:r>
        <w:rPr>
          <w:rFonts w:hint="eastAsia" w:ascii="宋体" w:hAnsi="宋体" w:cs="宋体"/>
          <w:b/>
          <w:bCs/>
          <w:sz w:val="24"/>
          <w:lang w:bidi="ar"/>
        </w:rPr>
        <w:t xml:space="preserve">维人员</w:t>
      </w:r>
      <w:r>
        <w:rPr>
          <w:rFonts w:hint="eastAsia" w:ascii="宋体" w:hAnsi="宋体" w:cs="宋体"/>
          <w:b/>
          <w:bCs/>
          <w:sz w:val="24"/>
          <w:lang w:bidi="ar"/>
        </w:rPr>
        <w:t xml:space="preserve">职责</w:t>
      </w:r>
      <w:r/>
    </w:p>
    <w:p>
      <w:pPr>
        <w:ind w:firstLine="480"/>
        <w:spacing w:line="500" w:lineRule="exact"/>
        <w:rPr>
          <w:rFonts w:ascii="宋体" w:hAnsi="宋体" w:cs="宋体"/>
          <w:sz w:val="24"/>
          <w:lang w:bidi="ar"/>
        </w:rPr>
      </w:pPr>
      <w:r>
        <w:rPr>
          <w:rFonts w:hint="eastAsia" w:ascii="宋体" w:hAnsi="宋体" w:cs="宋体"/>
          <w:sz w:val="24"/>
          <w:lang w:bidi="ar"/>
        </w:rPr>
        <w:t xml:space="preserve">需针对本项目成立专门的运维团队和项目管理机构，负责保障服务期内项目安全、稳定地运行。</w:t>
      </w:r>
      <w:r>
        <w:rPr>
          <w:rFonts w:hint="eastAsia" w:ascii="宋体" w:hAnsi="宋体" w:cs="宋体"/>
          <w:sz w:val="24"/>
          <w:lang w:bidi="ar"/>
        </w:rPr>
        <w:t xml:space="preserve">明确运</w:t>
      </w:r>
      <w:r>
        <w:rPr>
          <w:rFonts w:hint="eastAsia" w:ascii="宋体" w:hAnsi="宋体" w:cs="宋体"/>
          <w:sz w:val="24"/>
          <w:lang w:bidi="ar"/>
        </w:rPr>
        <w:t xml:space="preserve">维团队组织、人员、岗位职责、工作流程等，建立详细的运</w:t>
      </w:r>
      <w:r>
        <w:rPr>
          <w:rFonts w:hint="eastAsia" w:ascii="宋体" w:hAnsi="宋体" w:cs="宋体"/>
          <w:sz w:val="24"/>
          <w:lang w:bidi="ar"/>
        </w:rPr>
        <w:t xml:space="preserve">维保障</w:t>
      </w:r>
      <w:r>
        <w:rPr>
          <w:rFonts w:hint="eastAsia" w:ascii="宋体" w:hAnsi="宋体" w:cs="宋体"/>
          <w:sz w:val="24"/>
          <w:lang w:bidi="ar"/>
        </w:rPr>
        <w:t xml:space="preserve">体系，并提供方案。</w:t>
      </w:r>
      <w:r/>
    </w:p>
    <w:p>
      <w:pPr>
        <w:ind w:firstLine="480"/>
        <w:spacing w:line="500" w:lineRule="exact"/>
        <w:rPr>
          <w:rFonts w:ascii="宋体" w:hAnsi="宋体" w:cs="宋体"/>
          <w:sz w:val="24"/>
          <w:lang w:bidi="ar"/>
        </w:rPr>
      </w:pPr>
      <w:r>
        <w:rPr>
          <w:rFonts w:hint="eastAsia" w:ascii="宋体" w:hAnsi="宋体" w:cs="宋体"/>
          <w:sz w:val="24"/>
          <w:lang w:bidi="ar"/>
        </w:rPr>
        <w:t xml:space="preserve">系统运维团队需熟练掌握网络安全配置技术，包括网络及安全设备管理、安全域划分、安全策略优化、防火墙配置、VPN管理技术。</w:t>
      </w:r>
      <w:r/>
    </w:p>
    <w:p>
      <w:pPr>
        <w:ind w:firstLine="480"/>
        <w:jc w:val="left"/>
        <w:spacing w:line="500" w:lineRule="exact"/>
        <w:rPr>
          <w:rFonts w:ascii="宋体" w:hAnsi="宋体"/>
          <w:b/>
          <w:sz w:val="28"/>
          <w:szCs w:val="28"/>
        </w:rPr>
      </w:pPr>
      <w:r>
        <w:rPr>
          <w:rFonts w:hint="eastAsia" w:ascii="宋体" w:hAnsi="宋体"/>
          <w:sz w:val="28"/>
          <w:szCs w:val="28"/>
        </w:rPr>
        <w:t xml:space="preserve">四、服务期限</w:t>
      </w:r>
      <w:r/>
    </w:p>
    <w:p>
      <w:pPr>
        <w:pStyle w:val="672"/>
        <w:ind w:firstLine="562"/>
        <w:jc w:val="left"/>
        <w:spacing w:before="0" w:after="0" w:line="500" w:lineRule="exact"/>
        <w:rPr>
          <w:rFonts w:ascii="宋体" w:hAnsi="宋体" w:cs="宋体"/>
          <w:bCs w:val="0"/>
          <w:i/>
          <w:sz w:val="24"/>
          <w:szCs w:val="22"/>
          <w:u w:val="single"/>
          <w:lang w:bidi="ar"/>
        </w:rPr>
      </w:pPr>
      <w:r>
        <w:rPr>
          <w:rFonts w:hint="eastAsia" w:ascii="宋体" w:hAnsi="宋体" w:cs="宋体"/>
          <w:bCs w:val="0"/>
          <w:i/>
          <w:sz w:val="24"/>
          <w:szCs w:val="22"/>
          <w:u w:val="single"/>
          <w:lang w:bidi="ar"/>
        </w:rPr>
        <w:t xml:space="preserve">软件运维三年，硬件运维一年（合同约定时间起算）。</w:t>
      </w:r>
      <w:r/>
    </w:p>
    <w:p>
      <w:pPr>
        <w:pStyle w:val="672"/>
        <w:ind w:firstLine="422"/>
        <w:jc w:val="left"/>
        <w:spacing w:before="0" w:after="0" w:line="500" w:lineRule="exact"/>
        <w:rPr>
          <w:rFonts w:ascii="宋体" w:hAnsi="宋体"/>
          <w:sz w:val="28"/>
          <w:szCs w:val="28"/>
        </w:rPr>
      </w:pPr>
      <w:r>
        <w:rPr>
          <w:rFonts w:hint="eastAsia" w:ascii="宋体" w:hAnsi="宋体"/>
          <w:sz w:val="28"/>
          <w:szCs w:val="28"/>
        </w:rPr>
        <w:t xml:space="preserve">五、服务标准</w:t>
      </w:r>
      <w:r/>
    </w:p>
    <w:p>
      <w:pPr>
        <w:pStyle w:val="672"/>
        <w:ind w:firstLine="562"/>
        <w:jc w:val="left"/>
        <w:spacing w:before="0" w:after="0" w:line="500" w:lineRule="exact"/>
        <w:rPr>
          <w:rFonts w:ascii="宋体" w:hAnsi="宋体" w:cs="宋体"/>
          <w:b w:val="0"/>
          <w:bCs w:val="0"/>
          <w:sz w:val="24"/>
          <w:szCs w:val="22"/>
          <w:lang w:bidi="ar"/>
        </w:rPr>
      </w:pPr>
      <w:r>
        <w:rPr>
          <w:rFonts w:hint="eastAsia" w:ascii="宋体" w:hAnsi="宋体" w:cs="宋体"/>
          <w:b w:val="0"/>
          <w:bCs w:val="0"/>
          <w:sz w:val="24"/>
          <w:szCs w:val="22"/>
          <w:lang w:bidi="ar"/>
        </w:rPr>
        <w:t xml:space="preserve">执行的国家相关标准、行业标准、地方标准或者其他标准、规范。</w:t>
      </w:r>
      <w:r/>
    </w:p>
    <w:p>
      <w:pPr>
        <w:pStyle w:val="672"/>
        <w:ind w:firstLine="422"/>
        <w:jc w:val="left"/>
        <w:spacing w:before="0" w:after="0" w:line="500" w:lineRule="exact"/>
        <w:rPr>
          <w:rFonts w:ascii="宋体" w:hAnsi="宋体"/>
          <w:sz w:val="28"/>
          <w:szCs w:val="28"/>
        </w:rPr>
      </w:pPr>
      <w:r>
        <w:rPr>
          <w:rFonts w:hint="eastAsia" w:ascii="宋体" w:hAnsi="宋体"/>
          <w:sz w:val="28"/>
          <w:szCs w:val="28"/>
        </w:rPr>
        <w:t xml:space="preserve">六、履约验收</w:t>
      </w:r>
      <w:r/>
    </w:p>
    <w:p>
      <w:pPr>
        <w:ind w:firstLine="480"/>
        <w:spacing w:line="560" w:lineRule="exact"/>
        <w:rPr>
          <w:sz w:val="24"/>
        </w:rPr>
      </w:pPr>
      <w:r>
        <w:rPr>
          <w:rFonts w:ascii="Segoe UI" w:hAnsi="Segoe UI" w:eastAsia="Segoe UI" w:cs="Segoe UI"/>
          <w:sz w:val="24"/>
          <w:szCs w:val="24"/>
          <w:shd w:val="clear" w:color="auto" w:fill="ffffff"/>
        </w:rPr>
        <w:t xml:space="preserve">采购人将对</w:t>
      </w:r>
      <w:r>
        <w:rPr>
          <w:rFonts w:hint="eastAsia" w:ascii="Segoe UI" w:hAnsi="Segoe UI" w:cs="Segoe UI"/>
          <w:sz w:val="24"/>
          <w:szCs w:val="24"/>
          <w:shd w:val="clear" w:color="auto" w:fill="ffffff"/>
        </w:rPr>
        <w:t xml:space="preserve">本项目服务</w:t>
      </w:r>
      <w:r>
        <w:rPr>
          <w:rFonts w:ascii="Segoe UI" w:hAnsi="Segoe UI" w:eastAsia="Segoe UI" w:cs="Segoe UI"/>
          <w:sz w:val="24"/>
          <w:szCs w:val="24"/>
          <w:shd w:val="clear" w:color="auto" w:fill="ffffff"/>
        </w:rPr>
        <w:t xml:space="preserve">情况进行</w:t>
      </w:r>
      <w:r>
        <w:rPr>
          <w:rFonts w:hint="eastAsia" w:ascii="Segoe UI" w:hAnsi="Segoe UI" w:cs="Segoe UI"/>
          <w:sz w:val="24"/>
          <w:szCs w:val="24"/>
          <w:shd w:val="clear" w:color="auto" w:fill="ffffff"/>
        </w:rPr>
        <w:t xml:space="preserve">四</w:t>
      </w:r>
      <w:r>
        <w:rPr>
          <w:rFonts w:ascii="Segoe UI" w:hAnsi="Segoe UI" w:eastAsia="Segoe UI" w:cs="Segoe UI"/>
          <w:sz w:val="24"/>
          <w:szCs w:val="24"/>
          <w:shd w:val="clear" w:color="auto" w:fill="ffffff"/>
        </w:rPr>
        <w:t xml:space="preserve">期考核。</w:t>
      </w:r>
      <w:r>
        <w:rPr>
          <w:rFonts w:hint="eastAsia" w:ascii="Segoe UI" w:hAnsi="Segoe UI" w:cs="Segoe UI"/>
          <w:sz w:val="24"/>
          <w:szCs w:val="24"/>
          <w:shd w:val="clear" w:color="auto" w:fill="ffffff"/>
        </w:rPr>
        <w:t xml:space="preserve">考核的内容为：对平台稳定运行情况、各级平台数据端口对接情况、故障处理情况等进行考核，考核的形式为以各期运行报告审查等形式进行。如出现问题需根据采购人需求及时整改，</w:t>
      </w:r>
      <w:r>
        <w:rPr>
          <w:rFonts w:hint="eastAsia" w:ascii="宋体" w:hAnsi="宋体" w:cs="宋体"/>
          <w:sz w:val="24"/>
          <w:lang w:bidi="ar"/>
        </w:rPr>
        <w:t xml:space="preserve">直至合格，如一直整改不到位，达不到采购人项目需求及合同内容要求视为考核不合格。整改产生的费用及对采购人工作造成的损失由中标人自行承担。</w:t>
      </w:r>
      <w:r>
        <w:rPr>
          <w:rFonts w:hint="eastAsia" w:ascii="Segoe UI" w:hAnsi="Segoe UI" w:cs="Segoe UI"/>
          <w:sz w:val="24"/>
          <w:szCs w:val="24"/>
          <w:shd w:val="clear" w:color="auto" w:fill="ffffff"/>
        </w:rPr>
        <w:t xml:space="preserve">第</w:t>
      </w:r>
      <w:r>
        <w:rPr>
          <w:rFonts w:ascii="Segoe UI" w:hAnsi="Segoe UI" w:eastAsia="Segoe UI" w:cs="Segoe UI"/>
          <w:sz w:val="24"/>
          <w:szCs w:val="24"/>
          <w:shd w:val="clear" w:color="auto" w:fill="ffffff"/>
        </w:rPr>
        <w:t xml:space="preserve">一期考核在</w:t>
      </w:r>
      <w:r>
        <w:rPr>
          <w:rFonts w:ascii="Segoe UI" w:hAnsi="Segoe UI" w:eastAsia="Segoe UI" w:cs="Segoe UI"/>
          <w:sz w:val="24"/>
          <w:szCs w:val="24"/>
          <w:shd w:val="clear" w:color="auto" w:fill="ffffff"/>
        </w:rPr>
        <w:t xml:space="preserve">运维周期</w:t>
      </w:r>
      <w:r>
        <w:rPr>
          <w:rFonts w:hint="eastAsia" w:ascii="Segoe UI" w:hAnsi="Segoe UI" w:cs="Segoe UI"/>
          <w:sz w:val="24"/>
          <w:szCs w:val="24"/>
          <w:shd w:val="clear" w:color="auto" w:fill="ffffff"/>
        </w:rPr>
        <w:t xml:space="preserve">满</w:t>
      </w:r>
      <w:r>
        <w:rPr>
          <w:rFonts w:hint="eastAsia" w:ascii="Segoe UI" w:hAnsi="Segoe UI" w:cs="Segoe UI"/>
          <w:sz w:val="24"/>
          <w:szCs w:val="24"/>
          <w:shd w:val="clear" w:color="auto" w:fill="ffffff"/>
        </w:rPr>
        <w:t xml:space="preserve">6</w:t>
      </w:r>
      <w:r>
        <w:rPr>
          <w:rFonts w:hint="eastAsia" w:ascii="Segoe UI" w:hAnsi="Segoe UI" w:cs="Segoe UI"/>
          <w:sz w:val="24"/>
          <w:szCs w:val="24"/>
          <w:shd w:val="clear" w:color="auto" w:fill="ffffff"/>
        </w:rPr>
        <w:t xml:space="preserve">个月</w:t>
      </w:r>
      <w:r>
        <w:rPr>
          <w:rFonts w:ascii="Segoe UI" w:hAnsi="Segoe UI" w:eastAsia="Segoe UI" w:cs="Segoe UI"/>
          <w:sz w:val="24"/>
          <w:szCs w:val="24"/>
          <w:shd w:val="clear" w:color="auto" w:fill="ffffff"/>
        </w:rPr>
        <w:t xml:space="preserve">进行，</w:t>
      </w:r>
      <w:r>
        <w:rPr>
          <w:rFonts w:hint="eastAsia" w:ascii="Segoe UI" w:hAnsi="Segoe UI" w:cs="Segoe UI"/>
          <w:sz w:val="24"/>
          <w:szCs w:val="24"/>
          <w:shd w:val="clear" w:color="auto" w:fill="ffffff"/>
        </w:rPr>
        <w:t xml:space="preserve">第二期考核为</w:t>
      </w:r>
      <w:r>
        <w:rPr>
          <w:rFonts w:hint="eastAsia" w:ascii="Segoe UI" w:hAnsi="Segoe UI" w:cs="Segoe UI"/>
          <w:sz w:val="24"/>
          <w:szCs w:val="24"/>
          <w:shd w:val="clear" w:color="auto" w:fill="ffffff"/>
        </w:rPr>
        <w:t xml:space="preserve">2026</w:t>
      </w:r>
      <w:r>
        <w:rPr>
          <w:rFonts w:hint="eastAsia" w:ascii="Segoe UI" w:hAnsi="Segoe UI" w:cs="Segoe UI"/>
          <w:sz w:val="24"/>
          <w:szCs w:val="24"/>
          <w:shd w:val="clear" w:color="auto" w:fill="ffffff"/>
        </w:rPr>
        <w:t xml:space="preserve">年年底前，第三期</w:t>
      </w:r>
      <w:r>
        <w:rPr>
          <w:rFonts w:ascii="Segoe UI" w:hAnsi="Segoe UI" w:eastAsia="Segoe UI" w:cs="Segoe UI"/>
          <w:sz w:val="24"/>
          <w:szCs w:val="24"/>
          <w:shd w:val="clear" w:color="auto" w:fill="ffffff"/>
        </w:rPr>
        <w:t xml:space="preserve">在</w:t>
      </w:r>
      <w:r>
        <w:rPr>
          <w:rFonts w:ascii="Segoe UI" w:hAnsi="Segoe UI" w:eastAsia="Segoe UI" w:cs="Segoe UI"/>
          <w:sz w:val="24"/>
          <w:szCs w:val="24"/>
          <w:shd w:val="clear" w:color="auto" w:fill="ffffff"/>
        </w:rPr>
        <w:t xml:space="preserve">运维周期</w:t>
      </w:r>
      <w:r>
        <w:rPr>
          <w:rFonts w:hint="eastAsia" w:ascii="Segoe UI" w:hAnsi="Segoe UI" w:cs="Segoe UI"/>
          <w:sz w:val="24"/>
          <w:szCs w:val="24"/>
          <w:shd w:val="clear" w:color="auto" w:fill="ffffff"/>
        </w:rPr>
        <w:t xml:space="preserve">满</w:t>
      </w:r>
      <w:r>
        <w:rPr>
          <w:rFonts w:hint="eastAsia" w:ascii="Segoe UI" w:hAnsi="Segoe UI" w:cs="Segoe UI"/>
          <w:sz w:val="24"/>
          <w:szCs w:val="24"/>
          <w:shd w:val="clear" w:color="auto" w:fill="ffffff"/>
        </w:rPr>
        <w:t xml:space="preserve">18</w:t>
      </w:r>
      <w:r>
        <w:rPr>
          <w:rFonts w:hint="eastAsia" w:ascii="Segoe UI" w:hAnsi="Segoe UI" w:cs="Segoe UI"/>
          <w:sz w:val="24"/>
          <w:szCs w:val="24"/>
          <w:shd w:val="clear" w:color="auto" w:fill="ffffff"/>
        </w:rPr>
        <w:t xml:space="preserve">个月</w:t>
      </w:r>
      <w:r>
        <w:rPr>
          <w:rFonts w:ascii="Segoe UI" w:hAnsi="Segoe UI" w:eastAsia="Segoe UI" w:cs="Segoe UI"/>
          <w:sz w:val="24"/>
          <w:szCs w:val="24"/>
          <w:shd w:val="clear" w:color="auto" w:fill="ffffff"/>
        </w:rPr>
        <w:t xml:space="preserve">进行</w:t>
      </w:r>
      <w:r>
        <w:rPr>
          <w:rFonts w:hint="eastAsia" w:ascii="Segoe UI" w:hAnsi="Segoe UI" w:cs="Segoe UI"/>
          <w:sz w:val="24"/>
          <w:szCs w:val="24"/>
          <w:shd w:val="clear" w:color="auto" w:fill="ffffff"/>
        </w:rPr>
        <w:t xml:space="preserve">，第四期考核为服务期截止时的</w:t>
      </w:r>
      <w:r>
        <w:rPr>
          <w:rFonts w:ascii="Segoe UI" w:hAnsi="Segoe UI" w:eastAsia="Segoe UI" w:cs="Segoe UI"/>
          <w:sz w:val="24"/>
          <w:szCs w:val="24"/>
          <w:shd w:val="clear" w:color="auto" w:fill="ffffff"/>
        </w:rPr>
        <w:t xml:space="preserve">最终考核</w:t>
      </w:r>
      <w:r>
        <w:rPr>
          <w:rFonts w:hint="eastAsia" w:ascii="Segoe UI" w:hAnsi="Segoe UI" w:cs="Segoe UI"/>
          <w:sz w:val="24"/>
          <w:szCs w:val="24"/>
          <w:shd w:val="clear" w:color="auto" w:fill="ffffff"/>
        </w:rPr>
        <w:t xml:space="preserve">。</w:t>
      </w:r>
      <w:r/>
    </w:p>
    <w:p>
      <w:pPr>
        <w:pStyle w:val="873"/>
        <w:rPr>
          <w:color w:val="auto"/>
        </w:rPr>
      </w:pPr>
      <w:r/>
      <w:bookmarkStart w:id="4" w:name="_Toc155796360"/>
      <w:r/>
      <w:r/>
    </w:p>
    <w:p>
      <w:pPr>
        <w:pStyle w:val="672"/>
        <w:ind w:firstLine="562"/>
        <w:jc w:val="left"/>
        <w:spacing w:before="0" w:after="0" w:line="500" w:lineRule="exact"/>
        <w:rPr>
          <w:rFonts w:ascii="宋体" w:hAnsi="宋体"/>
          <w:sz w:val="28"/>
          <w:szCs w:val="28"/>
        </w:rPr>
      </w:pPr>
      <w:r>
        <w:rPr>
          <w:rFonts w:hint="eastAsia" w:ascii="宋体" w:hAnsi="宋体"/>
          <w:sz w:val="28"/>
          <w:szCs w:val="28"/>
        </w:rPr>
        <w:t xml:space="preserve">七、付款方式与履约保证金</w:t>
      </w:r>
      <w:r/>
    </w:p>
    <w:p>
      <w:pPr>
        <w:ind w:firstLine="482"/>
        <w:jc w:val="left"/>
        <w:spacing w:line="360" w:lineRule="auto"/>
        <w:rPr>
          <w:rFonts w:ascii="宋体" w:hAnsi="宋体" w:cs="宋体"/>
          <w:b/>
          <w:bCs/>
          <w:i/>
          <w:iCs/>
          <w:sz w:val="24"/>
          <w:u w:val="single"/>
          <w:lang w:bidi="ar"/>
        </w:rPr>
      </w:pPr>
      <w:r>
        <w:rPr>
          <w:rFonts w:hint="eastAsia" w:ascii="宋体" w:hAnsi="宋体" w:cs="宋体"/>
          <w:b/>
          <w:bCs/>
          <w:i/>
          <w:iCs/>
          <w:sz w:val="24"/>
          <w:u w:val="single"/>
          <w:lang w:bidi="ar"/>
        </w:rPr>
        <w:t xml:space="preserve">1.付款方式：合同签订完成后，中标人开具正规发票，采购人向中标人支付合同款总额的30%；第二年同期，中标人开具正规发票，采购人向中标人支付合同款总额的30%；第三年同期，中标人开具正规发票，采购人向中标人支</w:t>
      </w:r>
      <w:r>
        <w:rPr>
          <w:rFonts w:hint="eastAsia" w:ascii="宋体" w:hAnsi="宋体" w:cs="宋体"/>
          <w:b/>
          <w:bCs/>
          <w:i/>
          <w:iCs/>
          <w:sz w:val="24"/>
          <w:u w:val="single"/>
          <w:lang w:bidi="ar"/>
        </w:rPr>
        <w:t xml:space="preserve">付合同款总额的30%；服务期满</w:t>
      </w:r>
      <w:r>
        <w:rPr>
          <w:rFonts w:hint="eastAsia" w:ascii="宋体" w:hAnsi="宋体" w:cs="宋体"/>
          <w:b/>
          <w:bCs/>
          <w:i/>
          <w:iCs/>
          <w:sz w:val="24"/>
          <w:u w:val="single"/>
          <w:lang w:bidi="ar"/>
        </w:rPr>
        <w:t xml:space="preserve">且考核</w:t>
      </w:r>
      <w:r>
        <w:rPr>
          <w:rFonts w:hint="eastAsia" w:ascii="宋体" w:hAnsi="宋体" w:cs="宋体"/>
          <w:b/>
          <w:bCs/>
          <w:i/>
          <w:iCs/>
          <w:sz w:val="24"/>
          <w:u w:val="single"/>
          <w:lang w:bidi="ar"/>
        </w:rPr>
        <w:t xml:space="preserve">通过后，中标人开具正规发票，采购人向中标人付清余款（无息）。</w:t>
      </w:r>
      <w:r/>
    </w:p>
    <w:p>
      <w:pPr>
        <w:ind w:firstLine="482"/>
        <w:jc w:val="left"/>
        <w:spacing w:line="360" w:lineRule="auto"/>
        <w:rPr>
          <w:rFonts w:ascii="宋体" w:hAnsi="宋体"/>
          <w:sz w:val="24"/>
          <w:szCs w:val="24"/>
        </w:rP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p>
    <w:p>
      <w:pPr>
        <w:pStyle w:val="672"/>
        <w:ind w:firstLine="562"/>
        <w:jc w:val="left"/>
        <w:spacing w:before="0" w:after="0" w:line="500" w:lineRule="exact"/>
        <w:rPr>
          <w:rFonts w:ascii="宋体" w:hAnsi="宋体"/>
          <w:sz w:val="28"/>
          <w:szCs w:val="28"/>
        </w:rPr>
      </w:pPr>
      <w:r>
        <w:rPr>
          <w:rFonts w:hint="eastAsia" w:ascii="宋体" w:hAnsi="宋体"/>
          <w:sz w:val="28"/>
          <w:szCs w:val="28"/>
        </w:rPr>
        <w:t xml:space="preserve">八、报价要求</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1.报价币种为人民币，项目报价不得超过预算价。</w:t>
      </w:r>
      <w:r/>
    </w:p>
    <w:p>
      <w:pPr>
        <w:pStyle w:val="705"/>
        <w:ind w:firstLine="480"/>
        <w:spacing w:beforeAutospacing="0" w:afterAutospacing="0" w:line="440" w:lineRule="exact"/>
      </w:pPr>
      <w:r>
        <w:rPr>
          <w:rFonts w:hint="eastAsia" w:ascii="宋体" w:hAnsi="宋体" w:cs="宋体"/>
          <w:bCs/>
          <w:color w:val="000000"/>
          <w:szCs w:val="24"/>
        </w:rPr>
        <w:t xml:space="preserve">2</w:t>
      </w:r>
      <w:r>
        <w:rPr>
          <w:rFonts w:ascii="宋体" w:hAnsi="宋体" w:cs="宋体"/>
          <w:bCs/>
          <w:color w:val="000000"/>
          <w:szCs w:val="24"/>
        </w:rPr>
        <w:t xml:space="preserve">.</w:t>
      </w:r>
      <w:r>
        <w:rPr>
          <w:rFonts w:hint="eastAsia" w:ascii="宋体" w:hAnsi="宋体" w:eastAsia="宋体" w:cs="宋体"/>
          <w:szCs w:val="24"/>
        </w:rPr>
        <w:t xml:space="preserve">本项目报价方式为总价报价。包含但不限于的开发、平台对接、接口开发、硬件设备、运行维护费用等，均须包含在投标人投标总金额中。</w:t>
      </w:r>
      <w:r/>
    </w:p>
    <w:p>
      <w:pPr>
        <w:pStyle w:val="705"/>
        <w:ind w:firstLine="480"/>
        <w:spacing w:beforeAutospacing="0" w:afterAutospacing="0" w:line="440" w:lineRule="exact"/>
      </w:pPr>
      <w:r>
        <w:rPr>
          <w:rFonts w:hint="eastAsia" w:ascii="宋体" w:hAnsi="宋体" w:eastAsia="宋体" w:cs="宋体"/>
          <w:szCs w:val="24"/>
        </w:rPr>
        <w:t xml:space="preserve">3.报价除标的物的价款外还应包括开发、安装、测试、验收、培训、保险、服务咨询、人工、管理、质保、税费、利润、完成合同所需的一切本身和不可或缺的所有工作开支，政策性文件规定及合同包含的所有风险、责任和管理等各项全部费用。</w:t>
      </w:r>
      <w:r/>
    </w:p>
    <w:p>
      <w:pPr>
        <w:ind w:firstLine="480"/>
        <w:jc w:val="left"/>
        <w:spacing w:line="500" w:lineRule="exact"/>
        <w:widowControl/>
        <w:rPr>
          <w:rFonts w:ascii="宋体" w:hAnsi="宋体"/>
          <w:sz w:val="28"/>
          <w:szCs w:val="28"/>
        </w:rPr>
      </w:pPr>
      <w:r>
        <w:rPr>
          <w:rFonts w:hint="eastAsia" w:ascii="宋体" w:hAnsi="宋体"/>
          <w:sz w:val="28"/>
          <w:szCs w:val="28"/>
        </w:rPr>
        <w:t xml:space="preserve">九、其他</w:t>
      </w:r>
      <w:r/>
    </w:p>
    <w:p>
      <w:pPr>
        <w:ind w:firstLine="480"/>
        <w:spacing w:line="360" w:lineRule="auto"/>
        <w:rPr>
          <w:sz w:val="24"/>
        </w:rPr>
      </w:pPr>
      <w:r>
        <w:rPr>
          <w:rFonts w:hint="eastAsia"/>
          <w:sz w:val="24"/>
        </w:rPr>
        <w:t xml:space="preserve">1.</w:t>
      </w:r>
      <w:r>
        <w:rPr>
          <w:rFonts w:hint="eastAsia"/>
          <w:sz w:val="24"/>
        </w:rPr>
        <w:t xml:space="preserve">本项目报价不得超过最高限价。</w:t>
      </w:r>
      <w:r/>
    </w:p>
    <w:p>
      <w:pPr>
        <w:ind w:firstLine="480"/>
        <w:spacing w:line="360" w:lineRule="auto"/>
        <w:rPr>
          <w:sz w:val="24"/>
        </w:rPr>
      </w:pPr>
      <w:r>
        <w:rPr>
          <w:rFonts w:hint="eastAsia"/>
          <w:sz w:val="24"/>
        </w:rPr>
        <w:t xml:space="preserve">2.</w:t>
      </w: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3.</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ascii="黑体" w:hAnsi="黑体" w:eastAsia="黑体"/>
          <w:b/>
        </w:rPr>
        <w:br w:type="page" w:clear="all"/>
      </w:r>
      <w:r/>
    </w:p>
    <w:p>
      <w:pPr>
        <w:pStyle w:val="671"/>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w:t>
      </w:r>
      <w:r>
        <w:rPr>
          <w:rFonts w:hint="eastAsia"/>
          <w:sz w:val="24"/>
          <w:szCs w:val="24"/>
        </w:rPr>
        <w:t xml:space="preserve">且按照</w:t>
      </w:r>
      <w:r>
        <w:rPr>
          <w:rFonts w:hint="eastAsia"/>
          <w:sz w:val="24"/>
          <w:szCs w:val="24"/>
        </w:rPr>
        <w:t xml:space="preserve">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商务分。</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w:t>
      </w:r>
      <w:r>
        <w:rPr>
          <w:rFonts w:hint="eastAsia" w:ascii="宋体" w:hAnsi="宋体"/>
          <w:color w:val="000000"/>
          <w:sz w:val="24"/>
        </w:rPr>
        <w:t xml:space="preserve">评标委员会</w:t>
      </w:r>
      <w:r>
        <w:rPr>
          <w:rFonts w:hint="eastAsia"/>
          <w:sz w:val="24"/>
          <w:szCs w:val="24"/>
        </w:rPr>
        <w:t xml:space="preserve">按照</w:t>
      </w:r>
      <w:r>
        <w:rPr>
          <w:rFonts w:hint="eastAsia" w:ascii="宋体" w:hAnsi="宋体"/>
          <w:color w:val="000000"/>
          <w:sz w:val="24"/>
        </w:rPr>
        <w:t xml:space="preserve">评审</w:t>
      </w:r>
      <w:r>
        <w:rPr>
          <w:rFonts w:hint="eastAsia"/>
          <w:sz w:val="24"/>
          <w:szCs w:val="24"/>
        </w:rPr>
        <w:t xml:space="preserve">得分</w:t>
      </w:r>
      <w:r>
        <w:rPr>
          <w:rFonts w:hint="eastAsia" w:ascii="宋体" w:hAnsi="宋体"/>
          <w:color w:val="000000"/>
          <w:sz w:val="24"/>
        </w:rPr>
        <w:t xml:space="preserve">由高到低顺序推荐3名中标候选人。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w:t>
      </w:r>
      <w:r>
        <w:rPr>
          <w:rFonts w:hint="eastAsia"/>
          <w:sz w:val="24"/>
          <w:szCs w:val="24"/>
        </w:rPr>
        <w:t xml:space="preserve">分统一</w:t>
      </w:r>
      <w:r>
        <w:rPr>
          <w:rFonts w:hint="eastAsia"/>
          <w:sz w:val="24"/>
          <w:szCs w:val="24"/>
        </w:rPr>
        <w:t xml:space="preserve">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sz w:val="24"/>
          <w:szCs w:val="24"/>
        </w:rPr>
        <w:t xml:space="preserve">54</w:t>
      </w:r>
      <w:r>
        <w:rPr>
          <w:rFonts w:hint="eastAsia"/>
          <w:sz w:val="24"/>
          <w:szCs w:val="24"/>
        </w:rPr>
        <w:t xml:space="preserve">分）</w:t>
      </w:r>
      <w:r/>
    </w:p>
    <w:tbl>
      <w:tblPr>
        <w:tblW w:w="8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3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p>
        </w:tc>
        <w:tc>
          <w:tcPr>
            <w:tcW w:w="73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tcW w:w="1234"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实施方案</w:t>
            </w:r>
            <w:r>
              <w:rPr>
                <w:rFonts w:hint="eastAsia" w:ascii="Times New Roman" w:hAnsi="宋体" w:cs="宋体"/>
                <w:sz w:val="24"/>
                <w:szCs w:val="24"/>
                <w:lang w:bidi="ar"/>
              </w:rPr>
              <w:t xml:space="preserve">（</w:t>
            </w:r>
            <w:r>
              <w:rPr>
                <w:rFonts w:ascii="Times New Roman" w:hAnsi="宋体" w:cs="宋体"/>
                <w:sz w:val="24"/>
                <w:szCs w:val="24"/>
                <w:lang w:bidi="ar"/>
              </w:rPr>
              <w:t xml:space="preserve">9</w:t>
            </w:r>
            <w:r>
              <w:rPr>
                <w:rFonts w:hint="eastAsia" w:ascii="Times New Roman" w:hAnsi="宋体" w:cs="宋体"/>
                <w:sz w:val="24"/>
                <w:szCs w:val="24"/>
                <w:lang w:bidi="ar"/>
              </w:rPr>
              <w:t xml:space="preserve">分）</w:t>
            </w:r>
            <w:r/>
          </w:p>
        </w:tc>
        <w:tc>
          <w:tcPr>
            <w:tcW w:w="7371" w:type="dxa"/>
            <w:vAlign w:val="bottom"/>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根据投标人提供的实施方案进行评分。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1.</w:t>
            </w:r>
            <w:r>
              <w:rPr>
                <w:rFonts w:hint="eastAsia" w:ascii="Times New Roman" w:hAnsi="宋体" w:cs="宋体"/>
                <w:sz w:val="24"/>
                <w:szCs w:val="24"/>
                <w:lang w:bidi="ar"/>
              </w:rPr>
              <w:t xml:space="preserve">实施方案全面，具有良好的进度控制、风险控制管理、质量保障措施、信息安全管理措施、文档管理措施，得</w:t>
            </w:r>
            <w:r>
              <w:rPr>
                <w:rFonts w:ascii="Times New Roman" w:hAnsi="宋体" w:cs="宋体"/>
                <w:sz w:val="24"/>
                <w:szCs w:val="24"/>
                <w:lang w:bidi="ar"/>
              </w:rPr>
              <w:t xml:space="preserve">9</w:t>
            </w:r>
            <w:r>
              <w:rPr>
                <w:rFonts w:hint="eastAsia" w:ascii="Times New Roman" w:hAnsi="宋体" w:cs="宋体"/>
                <w:sz w:val="24"/>
                <w:szCs w:val="24"/>
                <w:lang w:bidi="ar"/>
              </w:rPr>
              <w:t xml:space="preserve">分；</w:t>
            </w:r>
            <w:r>
              <w:rPr>
                <w:rFonts w:hint="eastAsia" w:ascii="Times New Roman" w:hAnsi="宋体" w:cs="宋体"/>
                <w:sz w:val="24"/>
                <w:szCs w:val="24"/>
                <w:lang w:bidi="ar"/>
              </w:rPr>
              <w:br/>
              <w:t xml:space="preserve">2.</w:t>
            </w:r>
            <w:r>
              <w:rPr>
                <w:rFonts w:hint="eastAsia" w:ascii="Times New Roman" w:hAnsi="宋体" w:cs="宋体"/>
                <w:sz w:val="24"/>
                <w:szCs w:val="24"/>
                <w:lang w:bidi="ar"/>
              </w:rPr>
              <w:t xml:space="preserve">实施方案不够全面，进度控制、风险控制管理、质量保障措施、信息安全管理措施、文档管理措施不全，得</w:t>
            </w:r>
            <w:r>
              <w:rPr>
                <w:rFonts w:ascii="Times New Roman" w:hAnsi="宋体" w:cs="宋体"/>
                <w:sz w:val="24"/>
                <w:szCs w:val="24"/>
                <w:lang w:bidi="ar"/>
              </w:rPr>
              <w:t xml:space="preserve">6</w:t>
            </w:r>
            <w:r>
              <w:rPr>
                <w:rFonts w:hint="eastAsia" w:ascii="Times New Roman" w:hAnsi="宋体" w:cs="宋体"/>
                <w:sz w:val="24"/>
                <w:szCs w:val="24"/>
                <w:lang w:bidi="ar"/>
              </w:rPr>
              <w:t xml:space="preserve">分；</w:t>
            </w:r>
            <w:r>
              <w:rPr>
                <w:rFonts w:hint="eastAsia" w:ascii="Times New Roman" w:hAnsi="宋体" w:cs="宋体"/>
                <w:sz w:val="24"/>
                <w:szCs w:val="24"/>
                <w:lang w:bidi="ar"/>
              </w:rPr>
              <w:br/>
              <w:t xml:space="preserve">3.</w:t>
            </w:r>
            <w:r>
              <w:rPr>
                <w:rFonts w:hint="eastAsia" w:ascii="Times New Roman" w:hAnsi="宋体" w:cs="宋体"/>
                <w:sz w:val="24"/>
                <w:szCs w:val="24"/>
                <w:lang w:bidi="ar"/>
              </w:rPr>
              <w:t xml:space="preserve">实施方案不全面，没有进度控制、风险控制管理、质量保障措施、信息安全管理措施、文档管理措施，得</w:t>
            </w:r>
            <w:r>
              <w:rPr>
                <w:rFonts w:ascii="Times New Roman" w:hAnsi="宋体" w:cs="宋体"/>
                <w:sz w:val="24"/>
                <w:szCs w:val="24"/>
                <w:lang w:bidi="ar"/>
              </w:rPr>
              <w:t xml:space="preserve">3</w:t>
            </w:r>
            <w:r>
              <w:rPr>
                <w:rFonts w:hint="eastAsia" w:ascii="Times New Roman" w:hAnsi="宋体" w:cs="宋体"/>
                <w:sz w:val="24"/>
                <w:szCs w:val="24"/>
                <w:lang w:bidi="ar"/>
              </w:rPr>
              <w:t xml:space="preserve">分。</w:t>
            </w:r>
            <w:r>
              <w:rPr>
                <w:rFonts w:hint="eastAsia" w:ascii="Times New Roman" w:hAnsi="宋体" w:cs="宋体"/>
                <w:sz w:val="24"/>
                <w:szCs w:val="24"/>
                <w:lang w:bidi="ar"/>
              </w:rPr>
              <w:br/>
            </w:r>
            <w:r>
              <w:rPr>
                <w:rFonts w:hint="eastAsia" w:ascii="Times New Roman" w:hAnsi="宋体" w:cs="宋体"/>
                <w:sz w:val="24"/>
                <w:szCs w:val="24"/>
                <w:lang w:bidi="ar"/>
              </w:rPr>
              <w:t xml:space="preserve">未提供实施方案不得分。</w:t>
            </w:r>
            <w:r/>
          </w:p>
        </w:tc>
      </w:tr>
      <w:tr>
        <w:trPr>
          <w:jc w:val="center"/>
          <w:trHeight w:val="621"/>
        </w:trPr>
        <w:tc>
          <w:tcPr>
            <w:tcW w:w="1234"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维护方案</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w:t>
            </w:r>
            <w:r>
              <w:rPr>
                <w:rFonts w:ascii="Times New Roman" w:hAnsi="宋体" w:cs="宋体"/>
                <w:sz w:val="24"/>
                <w:szCs w:val="24"/>
                <w:lang w:bidi="ar"/>
              </w:rPr>
              <w:t xml:space="preserve">9</w:t>
            </w:r>
            <w:r>
              <w:rPr>
                <w:rFonts w:hint="eastAsia" w:ascii="Times New Roman" w:hAnsi="宋体" w:cs="宋体"/>
                <w:sz w:val="24"/>
                <w:szCs w:val="24"/>
                <w:lang w:bidi="ar"/>
              </w:rPr>
              <w:t xml:space="preserve">分）</w:t>
            </w:r>
            <w:r/>
          </w:p>
        </w:tc>
        <w:tc>
          <w:tcPr>
            <w:tcW w:w="7371" w:type="dxa"/>
            <w:vAlign w:val="bottom"/>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投标人基于目前项目建设情况制定合理、完整的维护服务方案，包括但不限于：售后维护服务的方式、响应时间、服务内容等。</w:t>
            </w:r>
            <w:r>
              <w:rPr>
                <w:rFonts w:hint="eastAsia" w:ascii="Times New Roman" w:hAnsi="宋体" w:cs="宋体"/>
                <w:sz w:val="24"/>
                <w:szCs w:val="24"/>
                <w:lang w:bidi="ar"/>
              </w:rPr>
              <w:br/>
              <w:t xml:space="preserve">1.</w:t>
            </w:r>
            <w:r>
              <w:rPr>
                <w:rFonts w:hint="eastAsia" w:ascii="Times New Roman" w:hAnsi="宋体" w:cs="宋体"/>
                <w:sz w:val="24"/>
                <w:szCs w:val="24"/>
                <w:lang w:bidi="ar"/>
              </w:rPr>
              <w:t xml:space="preserve">维护方案制定合理、完整，能够保障系统稳定、高效地运行，得</w:t>
            </w:r>
            <w:r>
              <w:rPr>
                <w:rFonts w:ascii="Times New Roman" w:hAnsi="宋体" w:cs="宋体"/>
                <w:sz w:val="24"/>
                <w:szCs w:val="24"/>
                <w:lang w:bidi="ar"/>
              </w:rPr>
              <w:t xml:space="preserve">9</w:t>
            </w:r>
            <w:r>
              <w:rPr>
                <w:rFonts w:hint="eastAsia" w:ascii="Times New Roman" w:hAnsi="宋体" w:cs="宋体"/>
                <w:sz w:val="24"/>
                <w:szCs w:val="24"/>
                <w:lang w:bidi="ar"/>
              </w:rPr>
              <w:t xml:space="preserve">分。</w:t>
            </w:r>
            <w:r>
              <w:rPr>
                <w:rFonts w:hint="eastAsia" w:ascii="Times New Roman" w:hAnsi="宋体" w:cs="宋体"/>
                <w:sz w:val="24"/>
                <w:szCs w:val="24"/>
                <w:lang w:bidi="ar"/>
              </w:rPr>
              <w:br/>
              <w:t xml:space="preserve">2.</w:t>
            </w:r>
            <w:r>
              <w:rPr>
                <w:rFonts w:hint="eastAsia" w:ascii="Times New Roman" w:hAnsi="宋体" w:cs="宋体"/>
                <w:sz w:val="24"/>
                <w:szCs w:val="24"/>
                <w:lang w:bidi="ar"/>
              </w:rPr>
              <w:t xml:space="preserve">维护方案制定不够合理、完整，基本保障系统运行，得</w:t>
            </w:r>
            <w:r>
              <w:rPr>
                <w:rFonts w:ascii="Times New Roman" w:hAnsi="宋体" w:cs="宋体"/>
                <w:sz w:val="24"/>
                <w:szCs w:val="24"/>
                <w:lang w:bidi="ar"/>
              </w:rPr>
              <w:t xml:space="preserve">6</w:t>
            </w:r>
            <w:r>
              <w:rPr>
                <w:rFonts w:hint="eastAsia" w:ascii="Times New Roman" w:hAnsi="宋体" w:cs="宋体"/>
                <w:sz w:val="24"/>
                <w:szCs w:val="24"/>
                <w:lang w:bidi="ar"/>
              </w:rPr>
              <w:t xml:space="preserve">分。</w:t>
            </w:r>
            <w:r>
              <w:rPr>
                <w:rFonts w:hint="eastAsia" w:ascii="Times New Roman" w:hAnsi="宋体" w:cs="宋体"/>
                <w:sz w:val="24"/>
                <w:szCs w:val="24"/>
                <w:lang w:bidi="ar"/>
              </w:rPr>
              <w:br/>
              <w:t xml:space="preserve">3.</w:t>
            </w:r>
            <w:r>
              <w:rPr>
                <w:rFonts w:hint="eastAsia" w:ascii="Times New Roman" w:hAnsi="宋体" w:cs="宋体"/>
                <w:sz w:val="24"/>
                <w:szCs w:val="24"/>
                <w:lang w:bidi="ar"/>
              </w:rPr>
              <w:t xml:space="preserve">维护方案制定不完整，不能保障系统运行，得</w:t>
            </w:r>
            <w:r>
              <w:rPr>
                <w:rFonts w:ascii="Times New Roman" w:hAnsi="宋体" w:cs="宋体"/>
                <w:sz w:val="24"/>
                <w:szCs w:val="24"/>
                <w:lang w:bidi="ar"/>
              </w:rPr>
              <w:t xml:space="preserve">3</w:t>
            </w:r>
            <w:r>
              <w:rPr>
                <w:rFonts w:hint="eastAsia" w:ascii="Times New Roman" w:hAnsi="宋体" w:cs="宋体"/>
                <w:sz w:val="24"/>
                <w:szCs w:val="24"/>
                <w:lang w:bidi="ar"/>
              </w:rPr>
              <w:t xml:space="preserve">分。</w:t>
            </w:r>
            <w:r>
              <w:rPr>
                <w:rFonts w:hint="eastAsia" w:ascii="Times New Roman" w:hAnsi="宋体" w:cs="宋体"/>
                <w:sz w:val="24"/>
                <w:szCs w:val="24"/>
                <w:lang w:bidi="ar"/>
              </w:rPr>
              <w:br/>
            </w:r>
            <w:r>
              <w:rPr>
                <w:rFonts w:hint="eastAsia" w:ascii="Times New Roman" w:hAnsi="宋体" w:cs="宋体"/>
                <w:sz w:val="24"/>
                <w:szCs w:val="24"/>
                <w:lang w:bidi="ar"/>
              </w:rPr>
              <w:t xml:space="preserve">未提供维护方案不得分。</w:t>
            </w:r>
            <w:r/>
          </w:p>
        </w:tc>
      </w:tr>
      <w:tr>
        <w:trPr>
          <w:jc w:val="center"/>
          <w:trHeight w:val="621"/>
        </w:trPr>
        <w:tc>
          <w:tcPr>
            <w:tcW w:w="1234"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培训方案</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w:t>
            </w:r>
            <w:r>
              <w:rPr>
                <w:rFonts w:ascii="Times New Roman" w:hAnsi="宋体" w:cs="宋体"/>
                <w:sz w:val="24"/>
                <w:szCs w:val="24"/>
                <w:lang w:bidi="ar"/>
              </w:rPr>
              <w:t xml:space="preserve">9</w:t>
            </w:r>
            <w:r>
              <w:rPr>
                <w:rFonts w:hint="eastAsia" w:ascii="Times New Roman" w:hAnsi="宋体" w:cs="宋体"/>
                <w:sz w:val="24"/>
                <w:szCs w:val="24"/>
                <w:lang w:bidi="ar"/>
              </w:rPr>
              <w:t xml:space="preserve">分）</w:t>
            </w:r>
            <w:r/>
          </w:p>
        </w:tc>
        <w:tc>
          <w:tcPr>
            <w:tcW w:w="7371" w:type="dxa"/>
            <w:vAlign w:val="bottom"/>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根据投标人提供的培训方案进行评分。</w:t>
            </w:r>
            <w:r/>
          </w:p>
          <w:p>
            <w:pPr>
              <w:numPr>
                <w:ilvl w:val="0"/>
                <w:numId w:val="2"/>
              </w:num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培训方案全面合理有效，具有详细的培训计划、培训师资力量、培训内容，得</w:t>
            </w:r>
            <w:r>
              <w:rPr>
                <w:rFonts w:ascii="Times New Roman" w:hAnsi="宋体" w:cs="宋体"/>
                <w:sz w:val="24"/>
                <w:szCs w:val="24"/>
                <w:lang w:bidi="ar"/>
              </w:rPr>
              <w:t xml:space="preserve">9</w:t>
            </w:r>
            <w:r>
              <w:rPr>
                <w:rFonts w:hint="eastAsia" w:ascii="Times New Roman" w:hAnsi="宋体" w:cs="宋体"/>
                <w:sz w:val="24"/>
                <w:szCs w:val="24"/>
                <w:lang w:bidi="ar"/>
              </w:rPr>
              <w:t xml:space="preserve">分；</w:t>
            </w:r>
            <w:r>
              <w:rPr>
                <w:rFonts w:hint="eastAsia" w:ascii="Times New Roman" w:hAnsi="宋体" w:cs="宋体"/>
                <w:sz w:val="24"/>
                <w:szCs w:val="24"/>
                <w:lang w:bidi="ar"/>
              </w:rPr>
              <w:br/>
              <w:t xml:space="preserve">2.</w:t>
            </w:r>
            <w:r>
              <w:rPr>
                <w:rFonts w:hint="eastAsia" w:ascii="Times New Roman" w:hAnsi="宋体" w:cs="宋体"/>
                <w:sz w:val="24"/>
                <w:szCs w:val="24"/>
                <w:lang w:bidi="ar"/>
              </w:rPr>
              <w:t xml:space="preserve">培训方案不够全面，有效性欠缺，培训计划、培训师资力量、培训内容不够详细，得</w:t>
            </w:r>
            <w:r>
              <w:rPr>
                <w:rFonts w:ascii="Times New Roman" w:hAnsi="宋体" w:cs="宋体"/>
                <w:sz w:val="24"/>
                <w:szCs w:val="24"/>
                <w:lang w:bidi="ar"/>
              </w:rPr>
              <w:t xml:space="preserve">6</w:t>
            </w:r>
            <w:r>
              <w:rPr>
                <w:rFonts w:hint="eastAsia" w:ascii="Times New Roman" w:hAnsi="宋体" w:cs="宋体"/>
                <w:sz w:val="24"/>
                <w:szCs w:val="24"/>
                <w:lang w:bidi="ar"/>
              </w:rPr>
              <w:t xml:space="preserve">分；</w:t>
            </w:r>
            <w:r>
              <w:rPr>
                <w:rFonts w:hint="eastAsia" w:ascii="Times New Roman" w:hAnsi="宋体" w:cs="宋体"/>
                <w:sz w:val="24"/>
                <w:szCs w:val="24"/>
                <w:lang w:bidi="ar"/>
              </w:rPr>
              <w:br/>
              <w:t xml:space="preserve">3.</w:t>
            </w:r>
            <w:r>
              <w:rPr>
                <w:rFonts w:hint="eastAsia" w:ascii="Times New Roman" w:hAnsi="宋体" w:cs="宋体"/>
                <w:sz w:val="24"/>
                <w:szCs w:val="24"/>
                <w:lang w:bidi="ar"/>
              </w:rPr>
              <w:t xml:space="preserve">培训方案片面，不具有执行有效性，培训计划、培训师资力量、培训内容不详细，得</w:t>
            </w:r>
            <w:r>
              <w:rPr>
                <w:rFonts w:ascii="Times New Roman" w:hAnsi="宋体" w:cs="宋体"/>
                <w:sz w:val="24"/>
                <w:szCs w:val="24"/>
                <w:lang w:bidi="ar"/>
              </w:rPr>
              <w:t xml:space="preserve">3</w:t>
            </w:r>
            <w:r>
              <w:rPr>
                <w:rFonts w:hint="eastAsia" w:ascii="Times New Roman" w:hAnsi="宋体" w:cs="宋体"/>
                <w:sz w:val="24"/>
                <w:szCs w:val="24"/>
                <w:lang w:bidi="ar"/>
              </w:rPr>
              <w:t xml:space="preserve">分；</w:t>
            </w:r>
            <w:r/>
          </w:p>
          <w:p>
            <w:pPr>
              <w:pStyle w:val="919"/>
              <w:ind w:firstLine="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eastAsia="宋体" w:cs="宋体"/>
                <w:szCs w:val="24"/>
                <w:lang w:val="en-US" w:bidi="ar"/>
              </w:rPr>
            </w:pPr>
            <w:r>
              <w:rPr>
                <w:rFonts w:hint="eastAsia" w:ascii="Times New Roman" w:hAnsi="宋体" w:eastAsia="宋体" w:cs="宋体"/>
                <w:szCs w:val="24"/>
                <w:lang w:val="en-US" w:bidi="ar"/>
              </w:rPr>
              <w:t xml:space="preserve">未提供培训方案不得分。</w:t>
            </w:r>
            <w:r/>
          </w:p>
        </w:tc>
      </w:tr>
      <w:tr>
        <w:trPr>
          <w:jc w:val="center"/>
          <w:trHeight w:val="621"/>
        </w:trPr>
        <w:tc>
          <w:tcPr>
            <w:tcW w:w="1234"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应急方案（</w:t>
            </w:r>
            <w:r>
              <w:rPr>
                <w:rFonts w:ascii="Times New Roman" w:hAnsi="宋体" w:cs="宋体"/>
                <w:sz w:val="24"/>
                <w:szCs w:val="24"/>
                <w:lang w:bidi="ar"/>
              </w:rPr>
              <w:t xml:space="preserve">9</w:t>
            </w:r>
            <w:r>
              <w:rPr>
                <w:rFonts w:hint="eastAsia" w:ascii="Times New Roman" w:hAnsi="宋体" w:cs="宋体"/>
                <w:sz w:val="24"/>
                <w:szCs w:val="24"/>
                <w:lang w:bidi="ar"/>
              </w:rPr>
              <w:t xml:space="preserve">分）</w:t>
            </w:r>
            <w:r/>
          </w:p>
        </w:tc>
        <w:tc>
          <w:tcPr>
            <w:tcW w:w="7371" w:type="dxa"/>
            <w:vAlign w:val="bottom"/>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sz w:val="24"/>
                <w:szCs w:val="24"/>
                <w:lang w:bidi="ar"/>
              </w:rPr>
            </w:pPr>
            <w:r>
              <w:rPr>
                <w:rFonts w:hint="eastAsia" w:ascii="Times New Roman" w:hAnsi="宋体" w:cs="宋体"/>
                <w:sz w:val="24"/>
                <w:szCs w:val="24"/>
                <w:lang w:bidi="ar"/>
              </w:rPr>
              <w:t xml:space="preserve">投标人应根据可能发生的故障问题，提供有效可行的系统应急方案，以保障系统正常稳定运行。由评委根据供应商提供的应急方案进行评审。</w:t>
            </w:r>
            <w:r>
              <w:rPr>
                <w:rFonts w:hint="eastAsia" w:ascii="Times New Roman" w:hAnsi="宋体" w:cs="宋体"/>
                <w:sz w:val="24"/>
                <w:szCs w:val="24"/>
                <w:lang w:bidi="ar"/>
              </w:rPr>
              <w:br/>
              <w:t xml:space="preserve">1.</w:t>
            </w:r>
            <w:r>
              <w:rPr>
                <w:rFonts w:hint="eastAsia" w:ascii="Times New Roman" w:hAnsi="宋体" w:cs="宋体"/>
                <w:sz w:val="24"/>
                <w:szCs w:val="24"/>
                <w:lang w:bidi="ar"/>
              </w:rPr>
              <w:t xml:space="preserve">方案先进，具有实际操作性的，得</w:t>
            </w:r>
            <w:r>
              <w:rPr>
                <w:rFonts w:ascii="Times New Roman" w:hAnsi="宋体" w:cs="宋体"/>
                <w:sz w:val="24"/>
                <w:szCs w:val="24"/>
                <w:lang w:bidi="ar"/>
              </w:rPr>
              <w:t xml:space="preserve">9</w:t>
            </w:r>
            <w:r>
              <w:rPr>
                <w:rFonts w:hint="eastAsia" w:ascii="Times New Roman" w:hAnsi="宋体" w:cs="宋体"/>
                <w:sz w:val="24"/>
                <w:szCs w:val="24"/>
                <w:lang w:bidi="ar"/>
              </w:rPr>
              <w:t xml:space="preserve">分；</w:t>
            </w:r>
            <w:r>
              <w:rPr>
                <w:rFonts w:hint="eastAsia" w:ascii="Times New Roman" w:hAnsi="宋体" w:cs="宋体"/>
                <w:sz w:val="24"/>
                <w:szCs w:val="24"/>
                <w:lang w:bidi="ar"/>
              </w:rPr>
              <w:br/>
              <w:t xml:space="preserve">2.</w:t>
            </w:r>
            <w:r>
              <w:rPr>
                <w:rFonts w:hint="eastAsia" w:ascii="Times New Roman" w:hAnsi="宋体" w:cs="宋体"/>
                <w:sz w:val="24"/>
                <w:szCs w:val="24"/>
                <w:lang w:bidi="ar"/>
              </w:rPr>
              <w:t xml:space="preserve">方案基本可行的，得</w:t>
            </w:r>
            <w:r>
              <w:rPr>
                <w:rFonts w:ascii="Times New Roman" w:hAnsi="宋体" w:cs="宋体"/>
                <w:sz w:val="24"/>
                <w:szCs w:val="24"/>
                <w:lang w:bidi="ar"/>
              </w:rPr>
              <w:t xml:space="preserve">6</w:t>
            </w:r>
            <w:r>
              <w:rPr>
                <w:rFonts w:hint="eastAsia" w:ascii="Times New Roman" w:hAnsi="宋体" w:cs="宋体"/>
                <w:sz w:val="24"/>
                <w:szCs w:val="24"/>
                <w:lang w:bidi="ar"/>
              </w:rPr>
              <w:t xml:space="preserve">分；</w:t>
            </w:r>
            <w:r>
              <w:rPr>
                <w:rFonts w:hint="eastAsia" w:ascii="Times New Roman" w:hAnsi="宋体" w:cs="宋体"/>
                <w:sz w:val="24"/>
                <w:szCs w:val="24"/>
                <w:lang w:bidi="ar"/>
              </w:rPr>
              <w:br/>
              <w:t xml:space="preserve">3.</w:t>
            </w:r>
            <w:r>
              <w:rPr>
                <w:rFonts w:hint="eastAsia" w:ascii="Times New Roman" w:hAnsi="宋体" w:cs="宋体"/>
                <w:sz w:val="24"/>
                <w:szCs w:val="24"/>
                <w:lang w:bidi="ar"/>
              </w:rPr>
              <w:t xml:space="preserve">方案理论可行的，得</w:t>
            </w:r>
            <w:r>
              <w:rPr>
                <w:rFonts w:ascii="Times New Roman" w:hAnsi="宋体" w:cs="宋体"/>
                <w:sz w:val="24"/>
                <w:szCs w:val="24"/>
                <w:lang w:bidi="ar"/>
              </w:rPr>
              <w:t xml:space="preserve">3</w:t>
            </w:r>
            <w:r>
              <w:rPr>
                <w:rFonts w:hint="eastAsia" w:ascii="Times New Roman" w:hAnsi="宋体" w:cs="宋体"/>
                <w:sz w:val="24"/>
                <w:szCs w:val="24"/>
                <w:lang w:bidi="ar"/>
              </w:rPr>
              <w:t xml:space="preserve">分。</w:t>
            </w:r>
            <w:r/>
          </w:p>
          <w:p>
            <w:pPr>
              <w:pStyle w:val="919"/>
              <w:ind w:firstLine="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eastAsia="宋体" w:cs="宋体"/>
                <w:szCs w:val="24"/>
                <w:lang w:val="en-US" w:bidi="ar"/>
              </w:rPr>
            </w:pPr>
            <w:r>
              <w:rPr>
                <w:rFonts w:hint="eastAsia" w:ascii="Times New Roman" w:hAnsi="宋体" w:eastAsia="宋体" w:cs="宋体"/>
                <w:szCs w:val="24"/>
                <w:lang w:val="en-US" w:bidi="ar"/>
              </w:rPr>
              <w:t xml:space="preserve">未提供应急方案不得分。</w:t>
            </w:r>
            <w:r/>
          </w:p>
        </w:tc>
      </w:tr>
      <w:tr>
        <w:trPr>
          <w:jc w:val="center"/>
          <w:trHeight w:val="621"/>
        </w:trPr>
        <w:tc>
          <w:tcPr>
            <w:tcW w:w="1234" w:type="dxa"/>
            <w:vAlign w:val="center"/>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Times New Roman" w:hAnsi="宋体"/>
                <w:sz w:val="24"/>
                <w:szCs w:val="24"/>
                <w:lang w:bidi="ar"/>
              </w:rPr>
              <w:t xml:space="preserve">服务方案（</w:t>
            </w:r>
            <w:r>
              <w:rPr>
                <w:rFonts w:ascii="Times New Roman" w:hAnsi="宋体"/>
                <w:sz w:val="24"/>
                <w:szCs w:val="24"/>
                <w:lang w:bidi="ar"/>
              </w:rPr>
              <w:t xml:space="preserve">9</w:t>
            </w:r>
            <w:r>
              <w:rPr>
                <w:rFonts w:hint="eastAsia" w:ascii="Times New Roman" w:hAnsi="宋体"/>
                <w:sz w:val="24"/>
                <w:szCs w:val="24"/>
                <w:lang w:bidi="ar"/>
              </w:rPr>
              <w:t xml:space="preserve">分）</w:t>
            </w:r>
            <w:r/>
          </w:p>
        </w:tc>
        <w:tc>
          <w:tcPr>
            <w:tcW w:w="7371"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sz w:val="24"/>
                <w:szCs w:val="24"/>
                <w:lang w:val="zh-CN"/>
              </w:rPr>
            </w:pPr>
            <w:r>
              <w:rPr>
                <w:rFonts w:hint="eastAsia" w:ascii="Times New Roman" w:hAnsi="宋体" w:cs="宋体"/>
                <w:sz w:val="24"/>
                <w:szCs w:val="24"/>
                <w:lang w:bidi="ar"/>
              </w:rPr>
              <w:t xml:space="preserve">投标文件中提供</w:t>
            </w:r>
            <w:r>
              <w:rPr>
                <w:rFonts w:hint="eastAsia" w:ascii="Times New Roman" w:hAnsi="宋体" w:cs="宋体"/>
                <w:bCs/>
                <w:sz w:val="24"/>
                <w:szCs w:val="24"/>
                <w:lang w:bidi="ar"/>
              </w:rPr>
              <w:t xml:space="preserve">服务方案</w:t>
            </w:r>
            <w:r>
              <w:rPr>
                <w:rFonts w:hint="eastAsia" w:ascii="Times New Roman" w:hAnsi="宋体" w:cs="宋体"/>
                <w:bCs/>
                <w:sz w:val="24"/>
                <w:szCs w:val="24"/>
                <w:lang w:val="zh-CN" w:bidi="ar"/>
              </w:rPr>
              <w:t xml:space="preserve">，</w:t>
            </w:r>
            <w:r>
              <w:rPr>
                <w:rFonts w:hint="eastAsia" w:ascii="Times New Roman" w:hAnsi="宋体" w:cs="宋体"/>
                <w:sz w:val="24"/>
                <w:szCs w:val="24"/>
                <w:lang w:bidi="ar"/>
              </w:rPr>
              <w:t xml:space="preserve">内容包含但不限于</w:t>
            </w:r>
            <w:r>
              <w:rPr>
                <w:rFonts w:hint="eastAsia" w:ascii="Times New Roman" w:hAnsi="宋体" w:cs="宋体"/>
                <w:bCs/>
                <w:sz w:val="24"/>
                <w:szCs w:val="24"/>
                <w:lang w:bidi="ar"/>
              </w:rPr>
              <w:t xml:space="preserve">服务内容、响应时间、故障处理、恢复时效、人员配备、支撑保障措施等。</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zh-CN"/>
              </w:rPr>
              <w:t xml:space="preserve">响应时间迅速、故障处理及时、人员配备合理、支撑保障措施科学可行的，得</w:t>
            </w:r>
            <w:r>
              <w:rPr>
                <w:rFonts w:ascii="宋体" w:hAnsi="宋体" w:cs="宋体"/>
                <w:sz w:val="24"/>
                <w:szCs w:val="24"/>
              </w:rPr>
              <w:t xml:space="preserve">9</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zh-CN"/>
              </w:rPr>
              <w:t xml:space="preserve">响应时间</w:t>
            </w:r>
            <w:r>
              <w:rPr>
                <w:rFonts w:hint="eastAsia" w:ascii="宋体" w:hAnsi="宋体" w:cs="宋体"/>
                <w:sz w:val="24"/>
                <w:szCs w:val="24"/>
              </w:rPr>
              <w:t xml:space="preserve">较</w:t>
            </w:r>
            <w:r>
              <w:rPr>
                <w:rFonts w:hint="eastAsia" w:ascii="宋体" w:hAnsi="宋体" w:cs="宋体"/>
                <w:sz w:val="24"/>
                <w:szCs w:val="24"/>
                <w:lang w:val="zh-CN"/>
              </w:rPr>
              <w:t xml:space="preserve">迅速、故障处理</w:t>
            </w:r>
            <w:r>
              <w:rPr>
                <w:rFonts w:hint="eastAsia" w:ascii="宋体" w:hAnsi="宋体" w:cs="宋体"/>
                <w:sz w:val="24"/>
                <w:szCs w:val="24"/>
              </w:rPr>
              <w:t xml:space="preserve">较</w:t>
            </w:r>
            <w:r>
              <w:rPr>
                <w:rFonts w:hint="eastAsia" w:ascii="宋体" w:hAnsi="宋体" w:cs="宋体"/>
                <w:sz w:val="24"/>
                <w:szCs w:val="24"/>
                <w:lang w:val="zh-CN"/>
              </w:rPr>
              <w:t xml:space="preserve">及时、人员配备</w:t>
            </w:r>
            <w:r>
              <w:rPr>
                <w:rFonts w:hint="eastAsia" w:ascii="宋体" w:hAnsi="宋体" w:cs="宋体"/>
                <w:sz w:val="24"/>
                <w:szCs w:val="24"/>
              </w:rPr>
              <w:t xml:space="preserve">较</w:t>
            </w:r>
            <w:r>
              <w:rPr>
                <w:rFonts w:hint="eastAsia" w:ascii="宋体" w:hAnsi="宋体" w:cs="宋体"/>
                <w:sz w:val="24"/>
                <w:szCs w:val="24"/>
                <w:lang w:val="zh-CN"/>
              </w:rPr>
              <w:t xml:space="preserve">合理、支撑保障措施</w:t>
            </w:r>
            <w:r>
              <w:rPr>
                <w:rFonts w:hint="eastAsia" w:ascii="宋体" w:hAnsi="宋体" w:cs="宋体"/>
                <w:sz w:val="24"/>
                <w:szCs w:val="24"/>
              </w:rPr>
              <w:t xml:space="preserve">较</w:t>
            </w:r>
            <w:r>
              <w:rPr>
                <w:rFonts w:hint="eastAsia" w:ascii="宋体" w:hAnsi="宋体" w:cs="宋体"/>
                <w:sz w:val="24"/>
                <w:szCs w:val="24"/>
                <w:lang w:val="zh-CN"/>
              </w:rPr>
              <w:t xml:space="preserve">科学可行的，得</w:t>
            </w:r>
            <w:r>
              <w:rPr>
                <w:rFonts w:ascii="宋体" w:hAnsi="宋体" w:cs="宋体"/>
                <w:sz w:val="24"/>
                <w:szCs w:val="24"/>
              </w:rPr>
              <w:t xml:space="preserve">6</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lang w:val="zh-CN"/>
              </w:rPr>
              <w:t xml:space="preserve">响应时间</w:t>
            </w:r>
            <w:r>
              <w:rPr>
                <w:rFonts w:hint="eastAsia" w:ascii="宋体" w:hAnsi="宋体" w:cs="宋体"/>
                <w:sz w:val="24"/>
                <w:szCs w:val="24"/>
              </w:rPr>
              <w:t xml:space="preserve">及时性一般</w:t>
            </w:r>
            <w:r>
              <w:rPr>
                <w:rFonts w:hint="eastAsia" w:ascii="宋体" w:hAnsi="宋体" w:cs="宋体"/>
                <w:sz w:val="24"/>
                <w:szCs w:val="24"/>
                <w:lang w:val="zh-CN"/>
              </w:rPr>
              <w:t xml:space="preserve">、故障处理及时</w:t>
            </w:r>
            <w:r>
              <w:rPr>
                <w:rFonts w:hint="eastAsia" w:ascii="宋体" w:hAnsi="宋体" w:cs="宋体"/>
                <w:sz w:val="24"/>
                <w:szCs w:val="24"/>
              </w:rPr>
              <w:t xml:space="preserve">性一般</w:t>
            </w:r>
            <w:r>
              <w:rPr>
                <w:rFonts w:hint="eastAsia" w:ascii="宋体" w:hAnsi="宋体" w:cs="宋体"/>
                <w:sz w:val="24"/>
                <w:szCs w:val="24"/>
                <w:lang w:val="zh-CN"/>
              </w:rPr>
              <w:t xml:space="preserve">、人员配备</w:t>
            </w:r>
            <w:r>
              <w:rPr>
                <w:rFonts w:hint="eastAsia" w:ascii="宋体" w:hAnsi="宋体" w:cs="宋体"/>
                <w:sz w:val="24"/>
                <w:szCs w:val="24"/>
              </w:rPr>
              <w:t xml:space="preserve">一般</w:t>
            </w:r>
            <w:r>
              <w:rPr>
                <w:rFonts w:hint="eastAsia" w:ascii="宋体" w:hAnsi="宋体" w:cs="宋体"/>
                <w:sz w:val="24"/>
                <w:szCs w:val="24"/>
                <w:lang w:val="zh-CN"/>
              </w:rPr>
              <w:t xml:space="preserve">、支撑保障措施</w:t>
            </w:r>
            <w:r>
              <w:rPr>
                <w:rFonts w:hint="eastAsia" w:ascii="宋体" w:hAnsi="宋体" w:cs="宋体"/>
                <w:sz w:val="24"/>
                <w:szCs w:val="24"/>
              </w:rPr>
              <w:t xml:space="preserve">一般</w:t>
            </w:r>
            <w:r>
              <w:rPr>
                <w:rFonts w:hint="eastAsia" w:ascii="宋体" w:hAnsi="宋体" w:cs="宋体"/>
                <w:sz w:val="24"/>
                <w:szCs w:val="24"/>
                <w:lang w:val="zh-CN"/>
              </w:rPr>
              <w:t xml:space="preserve">的，得</w:t>
            </w:r>
            <w:r>
              <w:rPr>
                <w:rFonts w:ascii="宋体" w:hAnsi="宋体" w:cs="宋体"/>
                <w:sz w:val="24"/>
                <w:szCs w:val="24"/>
              </w:rPr>
              <w:t xml:space="preserve">3</w:t>
            </w:r>
            <w:r>
              <w:rPr>
                <w:rFonts w:hint="eastAsia" w:ascii="宋体" w:hAnsi="宋体" w:cs="宋体"/>
                <w:sz w:val="24"/>
                <w:szCs w:val="24"/>
                <w:lang w:val="zh-CN"/>
              </w:rPr>
              <w:t xml:space="preserve">分；</w:t>
            </w:r>
            <w:r/>
          </w:p>
          <w:p>
            <w:pPr>
              <w:jc w:val="left"/>
              <w:spacing w:line="360" w:lineRule="auto"/>
              <w:widowControl/>
              <w:rPr>
                <w:rFonts w:ascii="Times New Roman" w:hAnsi="宋体"/>
                <w:b/>
                <w:bCs/>
                <w:sz w:val="24"/>
                <w:szCs w:val="24"/>
                <w:lang w:bidi="ar"/>
              </w:rPr>
            </w:pPr>
            <w:r>
              <w:rPr>
                <w:rFonts w:hint="eastAsia" w:ascii="Times New Roman" w:hAnsi="宋体"/>
                <w:b/>
                <w:bCs/>
                <w:sz w:val="24"/>
                <w:szCs w:val="24"/>
                <w:lang w:val="zh-CN" w:bidi="ar"/>
              </w:rPr>
              <w:t xml:space="preserve">未见阐述不得分。</w:t>
            </w:r>
            <w:r/>
          </w:p>
        </w:tc>
      </w:tr>
      <w:tr>
        <w:trPr>
          <w:jc w:val="center"/>
          <w:trHeight w:val="621"/>
        </w:trPr>
        <w:tc>
          <w:tcPr>
            <w:tcW w:w="1234" w:type="dxa"/>
            <w:vAlign w:val="center"/>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olor w:val="000000" w:themeColor="text1"/>
                <w:sz w:val="24"/>
                <w:szCs w:val="24"/>
                <w:lang w:bidi="ar"/>
              </w:rPr>
            </w:pPr>
            <w:r>
              <w:rPr>
                <w:rFonts w:hint="eastAsia" w:ascii="Times New Roman" w:hAnsi="宋体"/>
                <w:color w:val="000000" w:themeColor="text1"/>
                <w:sz w:val="24"/>
                <w:szCs w:val="24"/>
                <w:lang w:bidi="ar"/>
              </w:rPr>
              <w:t xml:space="preserve">重点</w:t>
            </w:r>
            <w:r>
              <w:rPr>
                <w:rFonts w:ascii="Times New Roman" w:hAnsi="宋体"/>
                <w:color w:val="000000" w:themeColor="text1"/>
                <w:sz w:val="24"/>
                <w:szCs w:val="24"/>
                <w:lang w:bidi="ar"/>
              </w:rPr>
              <w:t xml:space="preserve">、难点分</w:t>
            </w:r>
            <w:r>
              <w:rPr>
                <w:rFonts w:hint="eastAsia" w:ascii="Times New Roman" w:hAnsi="宋体"/>
                <w:color w:val="000000" w:themeColor="text1"/>
                <w:sz w:val="24"/>
                <w:szCs w:val="24"/>
                <w:lang w:bidi="ar"/>
              </w:rPr>
              <w:t xml:space="preserve">析</w:t>
            </w:r>
            <w:r>
              <w:rPr>
                <w:rFonts w:ascii="Times New Roman" w:hAnsi="宋体"/>
                <w:color w:val="000000" w:themeColor="text1"/>
                <w:sz w:val="24"/>
                <w:szCs w:val="24"/>
                <w:lang w:bidi="ar"/>
              </w:rPr>
              <w:t xml:space="preserve">及质量保证方案（</w:t>
            </w:r>
            <w:r>
              <w:rPr>
                <w:rFonts w:hint="eastAsia" w:ascii="Times New Roman" w:hAnsi="宋体"/>
                <w:color w:val="000000" w:themeColor="text1"/>
                <w:sz w:val="24"/>
                <w:szCs w:val="24"/>
                <w:lang w:bidi="ar"/>
              </w:rPr>
              <w:t xml:space="preserve">9</w:t>
            </w:r>
            <w:r>
              <w:rPr>
                <w:rFonts w:hint="eastAsia" w:ascii="Times New Roman" w:hAnsi="宋体"/>
                <w:color w:val="000000" w:themeColor="text1"/>
                <w:sz w:val="24"/>
                <w:szCs w:val="24"/>
                <w:lang w:bidi="ar"/>
              </w:rPr>
              <w:t xml:space="preserve">分</w:t>
            </w:r>
            <w:r>
              <w:rPr>
                <w:rFonts w:ascii="Times New Roman" w:hAnsi="宋体"/>
                <w:color w:val="000000" w:themeColor="text1"/>
                <w:sz w:val="24"/>
                <w:szCs w:val="24"/>
                <w:lang w:bidi="ar"/>
              </w:rPr>
              <w:t xml:space="preserve">）</w:t>
            </w:r>
            <w:r/>
          </w:p>
        </w:tc>
        <w:tc>
          <w:tcPr>
            <w:tcW w:w="7371"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color w:val="000000" w:themeColor="text1"/>
                <w:sz w:val="24"/>
                <w:szCs w:val="24"/>
                <w:lang w:bidi="ar"/>
              </w:rPr>
            </w:pPr>
            <w:r>
              <w:rPr>
                <w:rFonts w:hint="eastAsia" w:ascii="Times New Roman" w:hAnsi="宋体" w:cs="宋体"/>
                <w:color w:val="000000" w:themeColor="text1"/>
                <w:sz w:val="24"/>
                <w:szCs w:val="24"/>
                <w:lang w:bidi="ar"/>
              </w:rPr>
              <w:t xml:space="preserve">投标人</w:t>
            </w:r>
            <w:r>
              <w:rPr>
                <w:rFonts w:ascii="Times New Roman" w:hAnsi="宋体" w:cs="宋体"/>
                <w:color w:val="000000" w:themeColor="text1"/>
                <w:sz w:val="24"/>
                <w:szCs w:val="24"/>
                <w:lang w:bidi="ar"/>
              </w:rPr>
              <w:t xml:space="preserve">针对本项目提供重点、难点分</w:t>
            </w:r>
            <w:r>
              <w:rPr>
                <w:rFonts w:hint="eastAsia" w:ascii="Times New Roman" w:hAnsi="宋体" w:cs="宋体"/>
                <w:color w:val="000000" w:themeColor="text1"/>
                <w:sz w:val="24"/>
                <w:szCs w:val="24"/>
                <w:lang w:bidi="ar"/>
              </w:rPr>
              <w:t xml:space="preserve">析</w:t>
            </w:r>
            <w:r>
              <w:rPr>
                <w:rFonts w:ascii="Times New Roman" w:hAnsi="宋体" w:cs="宋体"/>
                <w:color w:val="000000" w:themeColor="text1"/>
                <w:sz w:val="24"/>
                <w:szCs w:val="24"/>
                <w:lang w:bidi="ar"/>
              </w:rPr>
              <w:t xml:space="preserve">方案</w:t>
            </w:r>
            <w:r>
              <w:rPr>
                <w:rFonts w:hint="eastAsia" w:ascii="Times New Roman" w:hAnsi="宋体" w:cs="宋体"/>
                <w:color w:val="000000" w:themeColor="text1"/>
                <w:sz w:val="24"/>
                <w:szCs w:val="24"/>
                <w:lang w:bidi="ar"/>
              </w:rPr>
              <w:t xml:space="preserve">，</w:t>
            </w:r>
            <w:r>
              <w:rPr>
                <w:rFonts w:ascii="Times New Roman" w:hAnsi="宋体" w:cs="宋体"/>
                <w:color w:val="000000" w:themeColor="text1"/>
                <w:sz w:val="24"/>
                <w:szCs w:val="24"/>
                <w:lang w:bidi="ar"/>
              </w:rPr>
              <w:t xml:space="preserve">内容包括但不限于系统运维的侧重点、维护过程中可能碰到的难点以及解决途径、运维服务质量保证等；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color w:val="000000" w:themeColor="text1"/>
                <w:sz w:val="24"/>
                <w:szCs w:val="24"/>
                <w:lang w:bidi="ar"/>
              </w:rPr>
            </w:pPr>
            <w:r>
              <w:rPr>
                <w:rFonts w:hint="eastAsia" w:ascii="Times New Roman" w:hAnsi="宋体" w:cs="宋体"/>
                <w:color w:val="000000" w:themeColor="text1"/>
                <w:sz w:val="24"/>
                <w:szCs w:val="24"/>
                <w:lang w:bidi="ar"/>
              </w:rPr>
              <w:t xml:space="preserve">1.</w:t>
            </w:r>
            <w:r>
              <w:rPr>
                <w:rFonts w:hint="eastAsia" w:ascii="Times New Roman" w:hAnsi="宋体" w:cs="宋体"/>
                <w:color w:val="000000" w:themeColor="text1"/>
                <w:sz w:val="24"/>
                <w:szCs w:val="24"/>
                <w:lang w:bidi="ar"/>
              </w:rPr>
              <w:t xml:space="preserve">系统</w:t>
            </w:r>
            <w:r>
              <w:rPr>
                <w:rFonts w:ascii="Times New Roman" w:hAnsi="宋体" w:cs="宋体"/>
                <w:color w:val="000000" w:themeColor="text1"/>
                <w:sz w:val="24"/>
                <w:szCs w:val="24"/>
                <w:lang w:bidi="ar"/>
              </w:rPr>
              <w:t xml:space="preserve">运维侧重点</w:t>
            </w:r>
            <w:r>
              <w:rPr>
                <w:rFonts w:hint="eastAsia" w:ascii="Times New Roman" w:hAnsi="宋体" w:cs="宋体"/>
                <w:color w:val="000000" w:themeColor="text1"/>
                <w:sz w:val="24"/>
                <w:szCs w:val="24"/>
                <w:lang w:bidi="ar"/>
              </w:rPr>
              <w:t xml:space="preserve">及</w:t>
            </w:r>
            <w:r>
              <w:rPr>
                <w:rFonts w:ascii="Times New Roman" w:hAnsi="宋体" w:cs="宋体"/>
                <w:color w:val="000000" w:themeColor="text1"/>
                <w:sz w:val="24"/>
                <w:szCs w:val="24"/>
                <w:lang w:bidi="ar"/>
              </w:rPr>
              <w:t xml:space="preserve">难</w:t>
            </w:r>
            <w:r>
              <w:rPr>
                <w:rFonts w:hint="eastAsia" w:ascii="Times New Roman" w:hAnsi="宋体" w:cs="宋体"/>
                <w:color w:val="000000" w:themeColor="text1"/>
                <w:sz w:val="24"/>
                <w:szCs w:val="24"/>
                <w:lang w:bidi="ar"/>
              </w:rPr>
              <w:t xml:space="preserve">点</w:t>
            </w:r>
            <w:r>
              <w:rPr>
                <w:rFonts w:ascii="Times New Roman" w:hAnsi="宋体" w:cs="宋体"/>
                <w:color w:val="000000" w:themeColor="text1"/>
                <w:sz w:val="24"/>
                <w:szCs w:val="24"/>
                <w:lang w:bidi="ar"/>
              </w:rPr>
              <w:t xml:space="preserve">分析</w:t>
            </w:r>
            <w:r>
              <w:rPr>
                <w:rFonts w:hint="eastAsia" w:ascii="Times New Roman" w:hAnsi="宋体" w:cs="宋体"/>
                <w:color w:val="000000" w:themeColor="text1"/>
                <w:sz w:val="24"/>
                <w:szCs w:val="24"/>
                <w:lang w:bidi="ar"/>
              </w:rPr>
              <w:t xml:space="preserve">到位</w:t>
            </w:r>
            <w:r>
              <w:rPr>
                <w:rFonts w:ascii="Times New Roman" w:hAnsi="宋体" w:cs="宋体"/>
                <w:color w:val="000000" w:themeColor="text1"/>
                <w:sz w:val="24"/>
                <w:szCs w:val="24"/>
                <w:lang w:bidi="ar"/>
              </w:rPr>
              <w:t xml:space="preserve">，解决途径多样有效、内容阐述清晰，</w:t>
            </w:r>
            <w:r>
              <w:rPr>
                <w:rFonts w:hint="eastAsia" w:ascii="Times New Roman" w:hAnsi="宋体" w:cs="宋体"/>
                <w:color w:val="000000" w:themeColor="text1"/>
                <w:sz w:val="24"/>
                <w:szCs w:val="24"/>
                <w:lang w:bidi="ar"/>
              </w:rPr>
              <w:t xml:space="preserve">可行性强</w:t>
            </w:r>
            <w:r>
              <w:rPr>
                <w:rFonts w:ascii="Times New Roman" w:hAnsi="宋体" w:cs="宋体"/>
                <w:color w:val="000000" w:themeColor="text1"/>
                <w:sz w:val="24"/>
                <w:szCs w:val="24"/>
                <w:lang w:bidi="ar"/>
              </w:rPr>
              <w:t xml:space="preserve">，得</w:t>
            </w:r>
            <w:r>
              <w:rPr>
                <w:rFonts w:hint="eastAsia" w:ascii="Times New Roman" w:hAnsi="宋体" w:cs="宋体"/>
                <w:color w:val="000000" w:themeColor="text1"/>
                <w:sz w:val="24"/>
                <w:szCs w:val="24"/>
                <w:lang w:bidi="ar"/>
              </w:rPr>
              <w:t xml:space="preserve">9</w:t>
            </w:r>
            <w:r>
              <w:rPr>
                <w:rFonts w:hint="eastAsia" w:ascii="Times New Roman" w:hAnsi="宋体" w:cs="宋体"/>
                <w:color w:val="000000" w:themeColor="text1"/>
                <w:sz w:val="24"/>
                <w:szCs w:val="24"/>
                <w:lang w:bidi="ar"/>
              </w:rPr>
              <w:t xml:space="preserve">分</w:t>
            </w:r>
            <w:r>
              <w:rPr>
                <w:rFonts w:ascii="Times New Roman" w:hAnsi="宋体" w:cs="宋体"/>
                <w:color w:val="000000" w:themeColor="text1"/>
                <w:sz w:val="24"/>
                <w:szCs w:val="24"/>
                <w:lang w:bidi="ar"/>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color w:val="000000" w:themeColor="text1"/>
                <w:sz w:val="24"/>
                <w:szCs w:val="24"/>
                <w:lang w:bidi="ar"/>
              </w:rPr>
            </w:pPr>
            <w:r>
              <w:rPr>
                <w:rFonts w:ascii="Times New Roman" w:hAnsi="宋体" w:cs="宋体"/>
                <w:color w:val="000000" w:themeColor="text1"/>
                <w:sz w:val="24"/>
                <w:szCs w:val="24"/>
                <w:lang w:bidi="ar"/>
              </w:rPr>
              <w:t xml:space="preserve">2.</w:t>
            </w:r>
            <w:r>
              <w:rPr>
                <w:rFonts w:hint="eastAsia" w:ascii="Times New Roman" w:hAnsi="宋体" w:cs="宋体"/>
                <w:color w:val="000000" w:themeColor="text1"/>
                <w:sz w:val="24"/>
                <w:szCs w:val="24"/>
                <w:lang w:bidi="ar"/>
              </w:rPr>
              <w:t xml:space="preserve">有系统</w:t>
            </w:r>
            <w:r>
              <w:rPr>
                <w:rFonts w:ascii="Times New Roman" w:hAnsi="宋体" w:cs="宋体"/>
                <w:color w:val="000000" w:themeColor="text1"/>
                <w:sz w:val="24"/>
                <w:szCs w:val="24"/>
                <w:lang w:bidi="ar"/>
              </w:rPr>
              <w:t xml:space="preserve">运维侧重点</w:t>
            </w:r>
            <w:r>
              <w:rPr>
                <w:rFonts w:hint="eastAsia" w:ascii="Times New Roman" w:hAnsi="宋体" w:cs="宋体"/>
                <w:color w:val="000000" w:themeColor="text1"/>
                <w:sz w:val="24"/>
                <w:szCs w:val="24"/>
                <w:lang w:bidi="ar"/>
              </w:rPr>
              <w:t xml:space="preserve">及</w:t>
            </w:r>
            <w:r>
              <w:rPr>
                <w:rFonts w:ascii="Times New Roman" w:hAnsi="宋体" w:cs="宋体"/>
                <w:color w:val="000000" w:themeColor="text1"/>
                <w:sz w:val="24"/>
                <w:szCs w:val="24"/>
                <w:lang w:bidi="ar"/>
              </w:rPr>
              <w:t xml:space="preserve">难</w:t>
            </w:r>
            <w:r>
              <w:rPr>
                <w:rFonts w:hint="eastAsia" w:ascii="Times New Roman" w:hAnsi="宋体" w:cs="宋体"/>
                <w:color w:val="000000" w:themeColor="text1"/>
                <w:sz w:val="24"/>
                <w:szCs w:val="24"/>
                <w:lang w:bidi="ar"/>
              </w:rPr>
              <w:t xml:space="preserve">点</w:t>
            </w:r>
            <w:r>
              <w:rPr>
                <w:rFonts w:ascii="Times New Roman" w:hAnsi="宋体" w:cs="宋体"/>
                <w:color w:val="000000" w:themeColor="text1"/>
                <w:sz w:val="24"/>
                <w:szCs w:val="24"/>
                <w:lang w:bidi="ar"/>
              </w:rPr>
              <w:t xml:space="preserve">分析，解决途径</w:t>
            </w:r>
            <w:r>
              <w:rPr>
                <w:rFonts w:hint="eastAsia" w:ascii="Times New Roman" w:hAnsi="宋体" w:cs="宋体"/>
                <w:color w:val="000000" w:themeColor="text1"/>
                <w:sz w:val="24"/>
                <w:szCs w:val="24"/>
                <w:lang w:bidi="ar"/>
              </w:rPr>
              <w:t xml:space="preserve">较单一</w:t>
            </w:r>
            <w:r>
              <w:rPr>
                <w:rFonts w:ascii="Times New Roman" w:hAnsi="宋体" w:cs="宋体"/>
                <w:color w:val="000000" w:themeColor="text1"/>
                <w:sz w:val="24"/>
                <w:szCs w:val="24"/>
                <w:lang w:bidi="ar"/>
              </w:rPr>
              <w:t xml:space="preserve">、内容阐述</w:t>
            </w:r>
            <w:r>
              <w:rPr>
                <w:rFonts w:hint="eastAsia" w:ascii="Times New Roman" w:hAnsi="宋体" w:cs="宋体"/>
                <w:color w:val="000000" w:themeColor="text1"/>
                <w:sz w:val="24"/>
                <w:szCs w:val="24"/>
                <w:lang w:bidi="ar"/>
              </w:rPr>
              <w:t xml:space="preserve">不够</w:t>
            </w:r>
            <w:r>
              <w:rPr>
                <w:rFonts w:ascii="Times New Roman" w:hAnsi="宋体" w:cs="宋体"/>
                <w:color w:val="000000" w:themeColor="text1"/>
                <w:sz w:val="24"/>
                <w:szCs w:val="24"/>
                <w:lang w:bidi="ar"/>
              </w:rPr>
              <w:t xml:space="preserve">清晰，</w:t>
            </w:r>
            <w:r>
              <w:rPr>
                <w:rFonts w:hint="eastAsia" w:ascii="Times New Roman" w:hAnsi="宋体" w:cs="宋体"/>
                <w:color w:val="000000" w:themeColor="text1"/>
                <w:sz w:val="24"/>
                <w:szCs w:val="24"/>
                <w:lang w:bidi="ar"/>
              </w:rPr>
              <w:t xml:space="preserve">可行性</w:t>
            </w:r>
            <w:r>
              <w:rPr>
                <w:rFonts w:ascii="Times New Roman" w:hAnsi="宋体" w:cs="宋体"/>
                <w:color w:val="000000" w:themeColor="text1"/>
                <w:sz w:val="24"/>
                <w:szCs w:val="24"/>
                <w:lang w:bidi="ar"/>
              </w:rPr>
              <w:t xml:space="preserve">一般，得</w:t>
            </w:r>
            <w:r>
              <w:rPr>
                <w:rFonts w:ascii="Times New Roman" w:hAnsi="宋体" w:cs="宋体"/>
                <w:color w:val="000000" w:themeColor="text1"/>
                <w:sz w:val="24"/>
                <w:szCs w:val="24"/>
                <w:lang w:bidi="ar"/>
              </w:rPr>
              <w:t xml:space="preserve">6</w:t>
            </w:r>
            <w:r>
              <w:rPr>
                <w:rFonts w:hint="eastAsia" w:ascii="Times New Roman" w:hAnsi="宋体" w:cs="宋体"/>
                <w:color w:val="000000" w:themeColor="text1"/>
                <w:sz w:val="24"/>
                <w:szCs w:val="24"/>
                <w:lang w:bidi="ar"/>
              </w:rPr>
              <w:t xml:space="preserve">分</w:t>
            </w:r>
            <w:r>
              <w:rPr>
                <w:rFonts w:ascii="Times New Roman" w:hAnsi="宋体" w:cs="宋体"/>
                <w:color w:val="000000" w:themeColor="text1"/>
                <w:sz w:val="24"/>
                <w:szCs w:val="24"/>
                <w:lang w:bidi="ar"/>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color w:val="000000" w:themeColor="text1"/>
                <w:sz w:val="24"/>
                <w:szCs w:val="24"/>
                <w:lang w:bidi="ar"/>
              </w:rPr>
            </w:pPr>
            <w:r>
              <w:rPr>
                <w:rFonts w:hint="eastAsia" w:ascii="Times New Roman" w:hAnsi="宋体" w:cs="宋体"/>
                <w:color w:val="000000" w:themeColor="text1"/>
                <w:sz w:val="24"/>
                <w:szCs w:val="24"/>
                <w:lang w:bidi="ar"/>
              </w:rPr>
              <w:t xml:space="preserve">3.</w:t>
            </w:r>
            <w:bookmarkStart w:id="5" w:name="_GoBack"/>
            <w:r/>
            <w:bookmarkEnd w:id="5"/>
            <w:r>
              <w:rPr>
                <w:rFonts w:hint="eastAsia" w:ascii="Times New Roman" w:hAnsi="宋体" w:cs="宋体"/>
                <w:color w:val="000000" w:themeColor="text1"/>
                <w:sz w:val="24"/>
                <w:szCs w:val="24"/>
                <w:lang w:bidi="ar"/>
              </w:rPr>
              <w:t xml:space="preserve">有系统</w:t>
            </w:r>
            <w:r>
              <w:rPr>
                <w:rFonts w:ascii="Times New Roman" w:hAnsi="宋体" w:cs="宋体"/>
                <w:color w:val="000000" w:themeColor="text1"/>
                <w:sz w:val="24"/>
                <w:szCs w:val="24"/>
                <w:lang w:bidi="ar"/>
              </w:rPr>
              <w:t xml:space="preserve">运维侧重点</w:t>
            </w:r>
            <w:r>
              <w:rPr>
                <w:rFonts w:hint="eastAsia" w:ascii="Times New Roman" w:hAnsi="宋体" w:cs="宋体"/>
                <w:color w:val="000000" w:themeColor="text1"/>
                <w:sz w:val="24"/>
                <w:szCs w:val="24"/>
                <w:lang w:bidi="ar"/>
              </w:rPr>
              <w:t xml:space="preserve">及</w:t>
            </w:r>
            <w:r>
              <w:rPr>
                <w:rFonts w:ascii="Times New Roman" w:hAnsi="宋体" w:cs="宋体"/>
                <w:color w:val="000000" w:themeColor="text1"/>
                <w:sz w:val="24"/>
                <w:szCs w:val="24"/>
                <w:lang w:bidi="ar"/>
              </w:rPr>
              <w:t xml:space="preserve">难</w:t>
            </w:r>
            <w:r>
              <w:rPr>
                <w:rFonts w:hint="eastAsia" w:ascii="Times New Roman" w:hAnsi="宋体" w:cs="宋体"/>
                <w:color w:val="000000" w:themeColor="text1"/>
                <w:sz w:val="24"/>
                <w:szCs w:val="24"/>
                <w:lang w:bidi="ar"/>
              </w:rPr>
              <w:t xml:space="preserve">点</w:t>
            </w:r>
            <w:r>
              <w:rPr>
                <w:rFonts w:ascii="Times New Roman" w:hAnsi="宋体" w:cs="宋体"/>
                <w:color w:val="000000" w:themeColor="text1"/>
                <w:sz w:val="24"/>
                <w:szCs w:val="24"/>
                <w:lang w:bidi="ar"/>
              </w:rPr>
              <w:t xml:space="preserve">分析</w:t>
            </w:r>
            <w:r>
              <w:rPr>
                <w:rFonts w:hint="eastAsia" w:ascii="Times New Roman" w:hAnsi="宋体" w:cs="宋体"/>
                <w:color w:val="000000" w:themeColor="text1"/>
                <w:sz w:val="24"/>
                <w:szCs w:val="24"/>
                <w:lang w:bidi="ar"/>
              </w:rPr>
              <w:t xml:space="preserve">但</w:t>
            </w:r>
            <w:r>
              <w:rPr>
                <w:rFonts w:ascii="Times New Roman" w:hAnsi="宋体" w:cs="宋体"/>
                <w:color w:val="000000" w:themeColor="text1"/>
                <w:sz w:val="24"/>
                <w:szCs w:val="24"/>
                <w:lang w:bidi="ar"/>
              </w:rPr>
              <w:t xml:space="preserve">内容简单，</w:t>
            </w:r>
            <w:r>
              <w:rPr>
                <w:rFonts w:hint="eastAsia" w:ascii="Times New Roman" w:hAnsi="宋体" w:cs="宋体"/>
                <w:color w:val="000000" w:themeColor="text1"/>
                <w:sz w:val="24"/>
                <w:szCs w:val="24"/>
                <w:lang w:bidi="ar"/>
              </w:rPr>
              <w:t xml:space="preserve">无</w:t>
            </w:r>
            <w:r>
              <w:rPr>
                <w:rFonts w:ascii="Times New Roman" w:hAnsi="宋体" w:cs="宋体"/>
                <w:color w:val="000000" w:themeColor="text1"/>
                <w:sz w:val="24"/>
                <w:szCs w:val="24"/>
                <w:lang w:bidi="ar"/>
              </w:rPr>
              <w:t xml:space="preserve">解决途径</w:t>
            </w:r>
            <w:r>
              <w:rPr>
                <w:rFonts w:hint="eastAsia" w:ascii="Times New Roman" w:hAnsi="宋体" w:cs="宋体"/>
                <w:color w:val="000000" w:themeColor="text1"/>
                <w:sz w:val="24"/>
                <w:szCs w:val="24"/>
                <w:lang w:bidi="ar"/>
              </w:rPr>
              <w:t xml:space="preserve">及方法</w:t>
            </w:r>
            <w:r>
              <w:rPr>
                <w:rFonts w:ascii="Times New Roman" w:hAnsi="宋体" w:cs="宋体"/>
                <w:color w:val="000000" w:themeColor="text1"/>
                <w:sz w:val="24"/>
                <w:szCs w:val="24"/>
                <w:lang w:bidi="ar"/>
              </w:rPr>
              <w:t xml:space="preserve">、内容阐述</w:t>
            </w:r>
            <w:r>
              <w:rPr>
                <w:rFonts w:hint="eastAsia" w:ascii="Times New Roman" w:hAnsi="宋体" w:cs="宋体"/>
                <w:color w:val="000000" w:themeColor="text1"/>
                <w:sz w:val="24"/>
                <w:szCs w:val="24"/>
                <w:lang w:bidi="ar"/>
              </w:rPr>
              <w:t xml:space="preserve">不</w:t>
            </w:r>
            <w:r>
              <w:rPr>
                <w:rFonts w:ascii="Times New Roman" w:hAnsi="宋体" w:cs="宋体"/>
                <w:color w:val="000000" w:themeColor="text1"/>
                <w:sz w:val="24"/>
                <w:szCs w:val="24"/>
                <w:lang w:bidi="ar"/>
              </w:rPr>
              <w:t xml:space="preserve">清晰</w:t>
            </w:r>
            <w:r>
              <w:rPr>
                <w:rFonts w:hint="eastAsia" w:ascii="Times New Roman" w:hAnsi="宋体" w:cs="宋体"/>
                <w:color w:val="000000" w:themeColor="text1"/>
                <w:sz w:val="24"/>
                <w:szCs w:val="24"/>
                <w:lang w:bidi="ar"/>
              </w:rPr>
              <w:t xml:space="preserve">的</w:t>
            </w:r>
            <w:r>
              <w:rPr>
                <w:rFonts w:ascii="Times New Roman" w:hAnsi="宋体" w:cs="宋体"/>
                <w:color w:val="000000" w:themeColor="text1"/>
                <w:sz w:val="24"/>
                <w:szCs w:val="24"/>
                <w:lang w:bidi="ar"/>
              </w:rPr>
              <w:t xml:space="preserve">，</w:t>
            </w:r>
            <w:r>
              <w:rPr>
                <w:rFonts w:hint="eastAsia" w:ascii="Times New Roman" w:hAnsi="宋体" w:cs="宋体"/>
                <w:color w:val="000000" w:themeColor="text1"/>
                <w:sz w:val="24"/>
                <w:szCs w:val="24"/>
                <w:lang w:bidi="ar"/>
              </w:rPr>
              <w:t xml:space="preserve">可行性</w:t>
            </w:r>
            <w:r>
              <w:rPr>
                <w:rFonts w:ascii="Times New Roman" w:hAnsi="宋体" w:cs="宋体"/>
                <w:color w:val="000000" w:themeColor="text1"/>
                <w:sz w:val="24"/>
                <w:szCs w:val="24"/>
                <w:lang w:bidi="ar"/>
              </w:rPr>
              <w:t xml:space="preserve">较差，得</w:t>
            </w:r>
            <w:r>
              <w:rPr>
                <w:rFonts w:ascii="Times New Roman" w:hAnsi="宋体" w:cs="宋体"/>
                <w:color w:val="000000" w:themeColor="text1"/>
                <w:sz w:val="24"/>
                <w:szCs w:val="24"/>
                <w:lang w:bidi="ar"/>
              </w:rPr>
              <w:t xml:space="preserve">3</w:t>
            </w:r>
            <w:r>
              <w:rPr>
                <w:rFonts w:hint="eastAsia" w:ascii="Times New Roman" w:hAnsi="宋体" w:cs="宋体"/>
                <w:color w:val="000000" w:themeColor="text1"/>
                <w:sz w:val="24"/>
                <w:szCs w:val="24"/>
                <w:lang w:bidi="ar"/>
              </w:rPr>
              <w:t xml:space="preserve">分</w:t>
            </w:r>
            <w:r>
              <w:rPr>
                <w:rFonts w:ascii="Times New Roman" w:hAnsi="宋体" w:cs="宋体"/>
                <w:color w:val="000000" w:themeColor="text1"/>
                <w:sz w:val="24"/>
                <w:szCs w:val="24"/>
                <w:lang w:bidi="ar"/>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cs="宋体"/>
                <w:color w:val="000000" w:themeColor="text1"/>
                <w:sz w:val="24"/>
                <w:szCs w:val="24"/>
                <w:lang w:bidi="ar"/>
              </w:rPr>
            </w:pPr>
            <w:r>
              <w:rPr>
                <w:rFonts w:hint="eastAsia" w:ascii="Times New Roman" w:hAnsi="宋体"/>
                <w:b/>
                <w:bCs/>
                <w:color w:val="000000" w:themeColor="text1"/>
                <w:sz w:val="24"/>
                <w:szCs w:val="24"/>
                <w:lang w:val="zh-CN" w:bidi="ar"/>
              </w:rPr>
              <w:t xml:space="preserve">未见阐述不得分。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sz w:val="24"/>
          <w:szCs w:val="24"/>
        </w:rPr>
        <w:t xml:space="preserve">36</w:t>
      </w:r>
      <w:r>
        <w:rPr>
          <w:rFonts w:hint="eastAsia"/>
          <w:sz w:val="24"/>
          <w:szCs w:val="24"/>
        </w:rPr>
        <w:t xml:space="preserve">分）</w:t>
      </w:r>
      <w:r/>
    </w:p>
    <w:tbl>
      <w:tblPr>
        <w:tblW w:w="8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3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p>
        </w:tc>
        <w:tc>
          <w:tcPr>
            <w:tcW w:w="73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tcW w:w="12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Times New Roman" w:hAnsi="宋体" w:cs="宋体"/>
                <w:sz w:val="24"/>
                <w:szCs w:val="24"/>
                <w:lang w:bidi="ar"/>
              </w:rPr>
              <w:t xml:space="preserve">体系认证</w:t>
            </w:r>
            <w:r>
              <w:rPr>
                <w:rFonts w:hint="eastAsia" w:ascii="宋体" w:hAnsi="宋体" w:cs="宋体"/>
                <w:sz w:val="24"/>
                <w:szCs w:val="24"/>
                <w:lang w:bidi="ar"/>
              </w:rPr>
              <w:t xml:space="preserve">（1</w:t>
            </w:r>
            <w:r>
              <w:rPr>
                <w:rFonts w:ascii="宋体" w:hAnsi="宋体" w:cs="宋体"/>
                <w:sz w:val="24"/>
                <w:szCs w:val="24"/>
                <w:lang w:bidi="ar"/>
              </w:rPr>
              <w:t xml:space="preserve">2</w:t>
            </w:r>
            <w:r>
              <w:rPr>
                <w:rFonts w:hint="eastAsia" w:ascii="宋体" w:hAnsi="宋体" w:cs="宋体"/>
                <w:sz w:val="24"/>
                <w:szCs w:val="24"/>
                <w:lang w:bidi="ar"/>
              </w:rPr>
              <w:t xml:space="preserve">分）</w:t>
            </w:r>
            <w:r/>
          </w:p>
        </w:tc>
        <w:tc>
          <w:tcPr>
            <w:tcW w:w="7371" w:type="dxa"/>
            <w:textDirection w:val="lrTb"/>
            <w:noWrap w:val="false"/>
          </w:tcPr>
          <w:p>
            <w:pPr>
              <w:jc w:val="left"/>
              <w:spacing w:line="360" w:lineRule="auto"/>
              <w:rPr>
                <w:rFonts w:ascii="新宋体" w:hAnsi="新宋体" w:eastAsia="新宋体" w:cs="新宋体"/>
                <w:color w:val="000000" w:themeColor="text1"/>
                <w:sz w:val="24"/>
                <w:szCs w:val="24"/>
                <w:lang w:bidi="ar"/>
              </w:rPr>
            </w:pPr>
            <w:r>
              <w:rPr>
                <w:rFonts w:hint="eastAsia" w:ascii="新宋体" w:hAnsi="新宋体" w:eastAsia="新宋体" w:cs="新宋体"/>
                <w:color w:val="000000" w:themeColor="text1"/>
                <w:sz w:val="24"/>
                <w:szCs w:val="24"/>
                <w:lang w:bidi="ar"/>
              </w:rPr>
              <w:t xml:space="preserve">1.投标人具有有效期内的ISO9001质量管理体系认证证书的得</w:t>
            </w:r>
            <w:r>
              <w:rPr>
                <w:rFonts w:ascii="新宋体" w:hAnsi="新宋体" w:eastAsia="新宋体" w:cs="新宋体"/>
                <w:color w:val="000000" w:themeColor="text1"/>
                <w:sz w:val="24"/>
                <w:szCs w:val="24"/>
                <w:lang w:bidi="ar"/>
              </w:rPr>
              <w:t xml:space="preserve">4</w:t>
            </w:r>
            <w:r>
              <w:rPr>
                <w:rFonts w:hint="eastAsia" w:ascii="新宋体" w:hAnsi="新宋体" w:eastAsia="新宋体" w:cs="新宋体"/>
                <w:color w:val="000000" w:themeColor="text1"/>
                <w:sz w:val="24"/>
                <w:szCs w:val="24"/>
                <w:lang w:bidi="ar"/>
              </w:rPr>
              <w:t xml:space="preserve">分；</w:t>
            </w:r>
            <w:r/>
          </w:p>
          <w:p>
            <w:pPr>
              <w:jc w:val="left"/>
              <w:spacing w:line="360" w:lineRule="auto"/>
              <w:rPr>
                <w:rFonts w:ascii="新宋体" w:hAnsi="新宋体" w:eastAsia="新宋体" w:cs="新宋体"/>
                <w:color w:val="000000" w:themeColor="text1"/>
                <w:sz w:val="24"/>
                <w:szCs w:val="24"/>
                <w:lang w:bidi="ar"/>
              </w:rPr>
            </w:pPr>
            <w:r>
              <w:rPr>
                <w:rFonts w:hint="eastAsia" w:ascii="新宋体" w:hAnsi="新宋体" w:eastAsia="新宋体" w:cs="新宋体"/>
                <w:color w:val="000000" w:themeColor="text1"/>
                <w:sz w:val="24"/>
                <w:szCs w:val="24"/>
                <w:lang w:bidi="ar"/>
              </w:rPr>
              <w:t xml:space="preserve">2.投标人具有有效期内的ISO27001信息安全管理体系认证证书的得</w:t>
            </w:r>
            <w:r>
              <w:rPr>
                <w:rFonts w:ascii="新宋体" w:hAnsi="新宋体" w:eastAsia="新宋体" w:cs="新宋体"/>
                <w:color w:val="000000" w:themeColor="text1"/>
                <w:sz w:val="24"/>
                <w:szCs w:val="24"/>
                <w:lang w:bidi="ar"/>
              </w:rPr>
              <w:t xml:space="preserve">4</w:t>
            </w:r>
            <w:r>
              <w:rPr>
                <w:rFonts w:hint="eastAsia" w:ascii="新宋体" w:hAnsi="新宋体" w:eastAsia="新宋体" w:cs="新宋体"/>
                <w:color w:val="000000" w:themeColor="text1"/>
                <w:sz w:val="24"/>
                <w:szCs w:val="24"/>
                <w:lang w:bidi="ar"/>
              </w:rPr>
              <w:t xml:space="preserve">分；</w:t>
            </w:r>
            <w:r/>
          </w:p>
          <w:p>
            <w:pPr>
              <w:jc w:val="left"/>
              <w:spacing w:line="360" w:lineRule="auto"/>
              <w:rPr>
                <w:rFonts w:ascii="新宋体" w:hAnsi="新宋体" w:eastAsia="新宋体" w:cs="新宋体"/>
                <w:color w:val="000000" w:themeColor="text1"/>
                <w:sz w:val="24"/>
                <w:szCs w:val="24"/>
                <w:lang w:bidi="ar"/>
              </w:rPr>
            </w:pPr>
            <w:r>
              <w:rPr>
                <w:rFonts w:ascii="新宋体" w:hAnsi="新宋体" w:eastAsia="新宋体" w:cs="新宋体"/>
                <w:color w:val="000000" w:themeColor="text1"/>
                <w:sz w:val="24"/>
                <w:szCs w:val="24"/>
                <w:lang w:bidi="ar"/>
              </w:rPr>
              <w:t xml:space="preserve">3</w:t>
            </w:r>
            <w:r>
              <w:rPr>
                <w:rFonts w:hint="eastAsia" w:ascii="新宋体" w:hAnsi="新宋体" w:eastAsia="新宋体" w:cs="新宋体"/>
                <w:color w:val="000000" w:themeColor="text1"/>
                <w:sz w:val="24"/>
                <w:szCs w:val="24"/>
                <w:lang w:bidi="ar"/>
              </w:rPr>
              <w:t xml:space="preserve">. 投标人具有有效期内的信息技术服务运行维护服务能力成熟度（ITSS）证书</w:t>
            </w:r>
            <w:r>
              <w:rPr>
                <w:rFonts w:hint="eastAsia" w:ascii="新宋体" w:hAnsi="新宋体" w:eastAsia="新宋体" w:cs="新宋体"/>
                <w:color w:val="000000" w:themeColor="text1"/>
                <w:sz w:val="24"/>
                <w:szCs w:val="24"/>
                <w:lang w:bidi="ar"/>
              </w:rPr>
              <w:t xml:space="preserve">的，</w:t>
            </w:r>
            <w:r>
              <w:rPr>
                <w:rFonts w:hint="eastAsia" w:ascii="新宋体" w:hAnsi="新宋体" w:eastAsia="新宋体" w:cs="新宋体"/>
                <w:color w:val="000000" w:themeColor="text1"/>
                <w:sz w:val="24"/>
                <w:szCs w:val="24"/>
                <w:lang w:bidi="ar"/>
              </w:rPr>
              <w:t xml:space="preserve">得</w:t>
            </w:r>
            <w:r>
              <w:rPr>
                <w:rFonts w:ascii="新宋体" w:hAnsi="新宋体" w:eastAsia="新宋体" w:cs="新宋体"/>
                <w:color w:val="000000" w:themeColor="text1"/>
                <w:sz w:val="24"/>
                <w:szCs w:val="24"/>
                <w:lang w:bidi="ar"/>
              </w:rPr>
              <w:t xml:space="preserve">4</w:t>
            </w:r>
            <w:r>
              <w:rPr>
                <w:rFonts w:hint="eastAsia" w:ascii="新宋体" w:hAnsi="新宋体" w:eastAsia="新宋体" w:cs="新宋体"/>
                <w:color w:val="000000" w:themeColor="text1"/>
                <w:sz w:val="24"/>
                <w:szCs w:val="24"/>
                <w:lang w:bidi="ar"/>
              </w:rPr>
              <w:t xml:space="preserve">分。</w:t>
            </w:r>
            <w:r/>
          </w:p>
          <w:p>
            <w:pPr>
              <w:jc w:val="left"/>
              <w:spacing w:line="360" w:lineRule="auto"/>
              <w:rPr>
                <w:b/>
                <w:sz w:val="24"/>
                <w:szCs w:val="24"/>
              </w:rPr>
            </w:pPr>
            <w:r>
              <w:rPr>
                <w:rFonts w:hint="eastAsia" w:ascii="新宋体" w:hAnsi="新宋体" w:eastAsia="新宋体" w:cs="新宋体"/>
                <w:b/>
                <w:sz w:val="24"/>
                <w:szCs w:val="24"/>
                <w:lang w:bidi="ar"/>
              </w:rPr>
              <w:t xml:space="preserve">（上述1-</w:t>
            </w:r>
            <w:r>
              <w:rPr>
                <w:rFonts w:ascii="新宋体" w:hAnsi="新宋体" w:eastAsia="新宋体" w:cs="新宋体"/>
                <w:b/>
                <w:sz w:val="24"/>
                <w:szCs w:val="24"/>
                <w:lang w:bidi="ar"/>
              </w:rPr>
              <w:t xml:space="preserve">3</w:t>
            </w:r>
            <w:r>
              <w:rPr>
                <w:rFonts w:hint="eastAsia" w:ascii="新宋体" w:hAnsi="新宋体" w:eastAsia="新宋体" w:cs="新宋体"/>
                <w:b/>
                <w:sz w:val="24"/>
                <w:szCs w:val="24"/>
                <w:lang w:bidi="ar"/>
              </w:rPr>
              <w:t xml:space="preserve">项投标文件中</w:t>
            </w:r>
            <w:r>
              <w:rPr>
                <w:rFonts w:hint="eastAsia" w:ascii="新宋体" w:hAnsi="新宋体" w:eastAsia="新宋体" w:cs="新宋体"/>
                <w:b/>
                <w:sz w:val="24"/>
                <w:szCs w:val="24"/>
                <w:lang w:bidi="ar"/>
              </w:rPr>
              <w:t xml:space="preserve">需</w:t>
            </w:r>
            <w:r>
              <w:rPr>
                <w:rFonts w:hint="eastAsia" w:ascii="新宋体" w:hAnsi="新宋体" w:eastAsia="新宋体" w:cs="新宋体"/>
                <w:b/>
                <w:sz w:val="24"/>
                <w:szCs w:val="24"/>
                <w:lang w:bidi="ar"/>
              </w:rPr>
              <w:t xml:space="preserve">提供有效证书扫描件；上述证书均加盖投标人公章上传至电子投标文件中，缺项或未提供均不得分）</w:t>
            </w:r>
            <w:r/>
          </w:p>
        </w:tc>
      </w:tr>
      <w:tr>
        <w:trPr>
          <w:jc w:val="center"/>
          <w:trHeight w:val="621"/>
        </w:trPr>
        <w:tc>
          <w:tcPr>
            <w:tcW w:w="1234" w:type="dxa"/>
            <w:vAlign w:val="center"/>
            <w:textDirection w:val="lrTb"/>
            <w:noWrap w:val="false"/>
          </w:tcPr>
          <w:p>
            <w:pPr>
              <w:jc w:val="left"/>
              <w:spacing w:line="360" w:lineRule="auto"/>
              <w:rPr>
                <w:rFonts w:ascii="新宋体" w:hAnsi="新宋体" w:eastAsia="新宋体" w:cs="新宋体"/>
                <w:sz w:val="24"/>
                <w:szCs w:val="24"/>
                <w:lang w:bidi="ar"/>
              </w:rPr>
            </w:pPr>
            <w:r>
              <w:rPr>
                <w:rFonts w:hint="eastAsia" w:ascii="新宋体" w:hAnsi="新宋体" w:eastAsia="新宋体" w:cs="新宋体"/>
                <w:sz w:val="24"/>
                <w:szCs w:val="24"/>
                <w:lang w:bidi="ar"/>
              </w:rPr>
              <w:t xml:space="preserve">技术保障承诺（5分）</w:t>
            </w:r>
            <w:r/>
          </w:p>
        </w:tc>
        <w:tc>
          <w:tcPr>
            <w:tcW w:w="7371" w:type="dxa"/>
            <w:vAlign w:val="center"/>
            <w:textDirection w:val="lrTb"/>
            <w:noWrap w:val="false"/>
          </w:tcPr>
          <w:p>
            <w:pPr>
              <w:jc w:val="left"/>
              <w:spacing w:line="360" w:lineRule="auto"/>
              <w:rPr>
                <w:rFonts w:ascii="新宋体" w:hAnsi="新宋体" w:eastAsia="新宋体" w:cs="新宋体"/>
                <w:sz w:val="24"/>
                <w:szCs w:val="24"/>
                <w:lang w:bidi="ar"/>
              </w:rPr>
            </w:pPr>
            <w:r>
              <w:rPr>
                <w:rFonts w:hint="eastAsia" w:ascii="新宋体" w:hAnsi="新宋体" w:eastAsia="新宋体" w:cs="新宋体"/>
                <w:sz w:val="24"/>
                <w:szCs w:val="24"/>
                <w:lang w:bidi="ar"/>
              </w:rPr>
              <w:t xml:space="preserve">投标人须具备无缝对接院内信息系统的技术能力。提供承诺函的得</w:t>
            </w:r>
            <w:r>
              <w:rPr>
                <w:rFonts w:ascii="新宋体" w:hAnsi="新宋体" w:eastAsia="新宋体" w:cs="新宋体"/>
                <w:sz w:val="24"/>
                <w:szCs w:val="24"/>
                <w:lang w:bidi="ar"/>
              </w:rPr>
              <w:t xml:space="preserve">5</w:t>
            </w:r>
            <w:r>
              <w:rPr>
                <w:rFonts w:hint="eastAsia" w:ascii="新宋体" w:hAnsi="新宋体" w:eastAsia="新宋体" w:cs="新宋体"/>
                <w:sz w:val="24"/>
                <w:szCs w:val="24"/>
                <w:lang w:bidi="ar"/>
              </w:rPr>
              <w:t xml:space="preserve">分，未提供的不得分。</w:t>
            </w:r>
            <w:r/>
          </w:p>
        </w:tc>
      </w:tr>
      <w:tr>
        <w:trPr>
          <w:jc w:val="center"/>
          <w:trHeight w:val="621"/>
        </w:trPr>
        <w:tc>
          <w:tcPr>
            <w:tcW w:w="1234" w:type="dxa"/>
            <w:vAlign w:val="center"/>
            <w:textDirection w:val="lrTb"/>
            <w:noWrap w:val="false"/>
          </w:tcPr>
          <w:p>
            <w:pPr>
              <w:jc w:val="left"/>
              <w:spacing w:line="360" w:lineRule="auto"/>
              <w:rPr>
                <w:rFonts w:ascii="新宋体" w:hAnsi="新宋体" w:eastAsia="新宋体" w:cs="新宋体"/>
                <w:sz w:val="24"/>
                <w:szCs w:val="24"/>
                <w:lang w:bidi="ar"/>
              </w:rPr>
            </w:pPr>
            <w:r>
              <w:rPr>
                <w:rFonts w:hint="eastAsia" w:ascii="新宋体" w:hAnsi="新宋体" w:eastAsia="新宋体" w:cs="新宋体"/>
                <w:sz w:val="24"/>
                <w:szCs w:val="24"/>
                <w:lang w:bidi="ar"/>
              </w:rPr>
              <w:t xml:space="preserve">人员配置保障（</w:t>
            </w:r>
            <w:r>
              <w:rPr>
                <w:rFonts w:ascii="新宋体" w:hAnsi="新宋体" w:eastAsia="新宋体" w:cs="新宋体"/>
                <w:sz w:val="24"/>
                <w:szCs w:val="24"/>
                <w:lang w:bidi="ar"/>
              </w:rPr>
              <w:t xml:space="preserve">10</w:t>
            </w:r>
            <w:r>
              <w:rPr>
                <w:rFonts w:hint="eastAsia" w:ascii="新宋体" w:hAnsi="新宋体" w:eastAsia="新宋体" w:cs="新宋体"/>
                <w:sz w:val="24"/>
                <w:szCs w:val="24"/>
                <w:lang w:bidi="ar"/>
              </w:rPr>
              <w:t xml:space="preserve">分）</w:t>
            </w:r>
            <w:r/>
          </w:p>
        </w:tc>
        <w:tc>
          <w:tcPr>
            <w:tcW w:w="7371" w:type="dxa"/>
            <w:textDirection w:val="lrTb"/>
            <w:noWrap w:val="false"/>
          </w:tcPr>
          <w:p>
            <w:pPr>
              <w:jc w:val="left"/>
              <w:spacing w:line="360" w:lineRule="auto"/>
              <w:rPr>
                <w:rFonts w:ascii="新宋体" w:hAnsi="新宋体" w:eastAsia="新宋体" w:cs="新宋体"/>
                <w:sz w:val="24"/>
                <w:szCs w:val="24"/>
                <w:lang w:bidi="ar"/>
              </w:rPr>
            </w:pPr>
            <w:r>
              <w:rPr>
                <w:rFonts w:hint="eastAsia" w:ascii="新宋体" w:hAnsi="新宋体" w:eastAsia="新宋体" w:cs="新宋体"/>
                <w:sz w:val="24"/>
                <w:szCs w:val="24"/>
                <w:lang w:bidi="ar"/>
              </w:rPr>
              <w:t xml:space="preserve">投标人拟投入本项目的项目组成员具有：信息系统项目管理师证书、IT服务项目经理证书</w:t>
            </w:r>
            <w:r>
              <w:rPr>
                <w:rFonts w:hint="eastAsia" w:ascii="新宋体" w:hAnsi="新宋体" w:eastAsia="新宋体" w:cs="新宋体"/>
                <w:color w:val="000000" w:themeColor="text1"/>
                <w:sz w:val="24"/>
                <w:szCs w:val="24"/>
                <w:lang w:bidi="ar"/>
              </w:rPr>
              <w:t xml:space="preserve">，</w:t>
            </w:r>
            <w:r>
              <w:rPr>
                <w:rFonts w:hint="eastAsia" w:ascii="新宋体" w:hAnsi="新宋体" w:eastAsia="新宋体" w:cs="新宋体"/>
                <w:color w:val="000000" w:themeColor="text1"/>
                <w:sz w:val="24"/>
                <w:szCs w:val="24"/>
                <w:lang w:bidi="ar"/>
              </w:rPr>
              <w:t xml:space="preserve">每</w:t>
            </w:r>
            <w:r>
              <w:rPr>
                <w:rFonts w:hint="eastAsia" w:ascii="新宋体" w:hAnsi="新宋体" w:eastAsia="新宋体" w:cs="新宋体"/>
                <w:color w:val="000000" w:themeColor="text1"/>
                <w:sz w:val="24"/>
                <w:szCs w:val="24"/>
                <w:lang w:bidi="ar"/>
              </w:rPr>
              <w:t xml:space="preserve">提供</w:t>
            </w:r>
            <w:r>
              <w:rPr>
                <w:rFonts w:hint="eastAsia" w:ascii="新宋体" w:hAnsi="新宋体" w:eastAsia="新宋体" w:cs="新宋体"/>
                <w:color w:val="000000" w:themeColor="text1"/>
                <w:sz w:val="24"/>
                <w:szCs w:val="24"/>
                <w:lang w:bidi="ar"/>
              </w:rPr>
              <w:t xml:space="preserve">一类</w:t>
            </w:r>
            <w:r>
              <w:rPr>
                <w:rFonts w:ascii="新宋体" w:hAnsi="新宋体" w:eastAsia="新宋体" w:cs="新宋体"/>
                <w:color w:val="000000" w:themeColor="text1"/>
                <w:sz w:val="24"/>
                <w:szCs w:val="24"/>
                <w:lang w:bidi="ar"/>
              </w:rPr>
              <w:t xml:space="preserve">证书</w:t>
            </w:r>
            <w:r>
              <w:rPr>
                <w:rFonts w:hint="eastAsia" w:ascii="新宋体" w:hAnsi="新宋体" w:eastAsia="新宋体" w:cs="新宋体"/>
                <w:color w:val="000000" w:themeColor="text1"/>
                <w:sz w:val="24"/>
                <w:szCs w:val="24"/>
                <w:lang w:bidi="ar"/>
              </w:rPr>
              <w:t xml:space="preserve">得</w:t>
            </w:r>
            <w:r>
              <w:rPr>
                <w:rFonts w:ascii="新宋体" w:hAnsi="新宋体" w:eastAsia="新宋体" w:cs="新宋体"/>
                <w:color w:val="000000" w:themeColor="text1"/>
                <w:sz w:val="24"/>
                <w:szCs w:val="24"/>
                <w:lang w:bidi="ar"/>
              </w:rPr>
              <w:t xml:space="preserve">5</w:t>
            </w:r>
            <w:r>
              <w:rPr>
                <w:rFonts w:hint="eastAsia" w:ascii="新宋体" w:hAnsi="新宋体" w:eastAsia="新宋体" w:cs="新宋体"/>
                <w:color w:val="000000" w:themeColor="text1"/>
                <w:sz w:val="24"/>
                <w:szCs w:val="24"/>
                <w:lang w:bidi="ar"/>
              </w:rPr>
              <w:t xml:space="preserve">分，</w:t>
            </w:r>
            <w:r>
              <w:rPr>
                <w:rFonts w:hint="eastAsia" w:ascii="新宋体" w:hAnsi="新宋体" w:eastAsia="新宋体" w:cs="新宋体"/>
                <w:color w:val="000000" w:themeColor="text1"/>
                <w:sz w:val="24"/>
                <w:szCs w:val="24"/>
                <w:lang w:bidi="ar"/>
              </w:rPr>
              <w:t xml:space="preserve">最高得</w:t>
            </w:r>
            <w:r>
              <w:rPr>
                <w:rFonts w:ascii="新宋体" w:hAnsi="新宋体" w:eastAsia="新宋体" w:cs="新宋体"/>
                <w:color w:val="000000" w:themeColor="text1"/>
                <w:sz w:val="24"/>
                <w:szCs w:val="24"/>
                <w:lang w:bidi="ar"/>
              </w:rPr>
              <w:t xml:space="preserve">10</w:t>
            </w:r>
            <w:r>
              <w:rPr>
                <w:rFonts w:hint="eastAsia" w:ascii="新宋体" w:hAnsi="新宋体" w:eastAsia="新宋体" w:cs="新宋体"/>
                <w:color w:val="000000" w:themeColor="text1"/>
                <w:sz w:val="24"/>
                <w:szCs w:val="24"/>
                <w:lang w:bidi="ar"/>
              </w:rPr>
              <w:t xml:space="preserve">分。</w:t>
            </w:r>
            <w:r/>
          </w:p>
          <w:p>
            <w:pPr>
              <w:jc w:val="left"/>
              <w:spacing w:line="360" w:lineRule="auto"/>
              <w:rPr>
                <w:rFonts w:ascii="新宋体" w:hAnsi="新宋体" w:eastAsia="新宋体" w:cs="新宋体"/>
                <w:sz w:val="24"/>
                <w:szCs w:val="24"/>
                <w:lang w:bidi="ar"/>
              </w:rPr>
            </w:pPr>
            <w:r>
              <w:rPr>
                <w:rFonts w:hint="eastAsia" w:ascii="新宋体" w:hAnsi="新宋体" w:eastAsia="新宋体" w:cs="新宋体"/>
                <w:b/>
                <w:sz w:val="24"/>
                <w:szCs w:val="24"/>
                <w:lang w:bidi="ar"/>
              </w:rPr>
              <w:t xml:space="preserve">（1.提供有效证书扫描件上传至电子投标文件中；2.提供近2025年</w:t>
            </w:r>
            <w:r>
              <w:rPr>
                <w:rFonts w:ascii="新宋体" w:hAnsi="新宋体" w:eastAsia="新宋体" w:cs="新宋体"/>
                <w:b/>
                <w:sz w:val="24"/>
                <w:szCs w:val="24"/>
                <w:lang w:bidi="ar"/>
              </w:rPr>
              <w:t xml:space="preserve">6</w:t>
            </w:r>
            <w:r>
              <w:rPr>
                <w:rFonts w:hint="eastAsia" w:ascii="新宋体" w:hAnsi="新宋体" w:eastAsia="新宋体" w:cs="新宋体"/>
                <w:b/>
                <w:sz w:val="24"/>
                <w:szCs w:val="24"/>
                <w:lang w:bidi="ar"/>
              </w:rPr>
              <w:t xml:space="preserve">月以来任意1</w:t>
            </w:r>
            <w:r>
              <w:rPr>
                <w:rFonts w:hint="eastAsia" w:ascii="新宋体" w:hAnsi="新宋体" w:eastAsia="新宋体" w:cs="新宋体"/>
                <w:b/>
                <w:sz w:val="24"/>
                <w:szCs w:val="24"/>
                <w:lang w:bidi="ar"/>
              </w:rPr>
              <w:t xml:space="preserve">个月投标人为其缴纳的社会保险证明</w:t>
            </w:r>
            <w:r>
              <w:rPr>
                <w:rFonts w:hint="eastAsia" w:ascii="新宋体" w:hAnsi="新宋体" w:eastAsia="新宋体" w:cs="新宋体"/>
                <w:b/>
                <w:sz w:val="24"/>
                <w:szCs w:val="24"/>
                <w:lang w:bidi="ar"/>
              </w:rPr>
              <w:t xml:space="preserve">，未提供不得分。）</w:t>
            </w:r>
            <w:r/>
          </w:p>
        </w:tc>
      </w:tr>
      <w:tr>
        <w:trPr>
          <w:jc w:val="center"/>
          <w:trHeight w:val="621"/>
        </w:trPr>
        <w:tc>
          <w:tcPr>
            <w:tcW w:w="1234" w:type="dxa"/>
            <w:vAlign w:val="center"/>
            <w:textDirection w:val="lrTb"/>
            <w:noWrap w:val="false"/>
          </w:tcPr>
          <w:p>
            <w:pPr>
              <w:spacing w:line="360" w:lineRule="auto"/>
              <w:rPr>
                <w:rFonts w:ascii="新宋体" w:hAnsi="新宋体" w:eastAsia="新宋体" w:cs="新宋体"/>
                <w:sz w:val="24"/>
                <w:szCs w:val="24"/>
                <w:lang w:bidi="ar"/>
              </w:rPr>
            </w:pPr>
            <w:r>
              <w:rPr>
                <w:rFonts w:hint="eastAsia" w:ascii="新宋体" w:hAnsi="新宋体" w:eastAsia="新宋体" w:cs="新宋体"/>
                <w:sz w:val="24"/>
                <w:szCs w:val="24"/>
                <w:lang w:bidi="ar"/>
              </w:rPr>
              <w:t xml:space="preserve">类似案例（</w:t>
            </w:r>
            <w:r>
              <w:rPr>
                <w:rFonts w:ascii="新宋体" w:hAnsi="新宋体" w:eastAsia="新宋体" w:cs="新宋体"/>
                <w:sz w:val="24"/>
                <w:szCs w:val="24"/>
                <w:lang w:bidi="ar"/>
              </w:rPr>
              <w:t xml:space="preserve">9</w:t>
            </w:r>
            <w:r>
              <w:rPr>
                <w:rFonts w:hint="eastAsia" w:ascii="新宋体" w:hAnsi="新宋体" w:eastAsia="新宋体" w:cs="新宋体"/>
                <w:sz w:val="24"/>
                <w:szCs w:val="24"/>
                <w:lang w:bidi="ar"/>
              </w:rPr>
              <w:t xml:space="preserve">分）</w:t>
            </w:r>
            <w:r/>
          </w:p>
        </w:tc>
        <w:tc>
          <w:tcPr>
            <w:tcW w:w="7371" w:type="dxa"/>
            <w:textDirection w:val="lrTb"/>
            <w:noWrap w:val="false"/>
          </w:tcPr>
          <w:p>
            <w:pPr>
              <w:jc w:val="left"/>
              <w:spacing w:line="360" w:lineRule="auto"/>
              <w:rPr>
                <w:rFonts w:ascii="新宋体" w:hAnsi="新宋体" w:eastAsia="新宋体" w:cs="新宋体"/>
                <w:color w:val="000000" w:themeColor="text1"/>
                <w:sz w:val="24"/>
                <w:szCs w:val="24"/>
                <w:lang w:bidi="ar"/>
              </w:rPr>
            </w:pPr>
            <w:r/>
            <w:bookmarkStart w:id="6" w:name="OLE_LINK2"/>
            <w:r/>
            <w:bookmarkStart w:id="7" w:name="OLE_LINK3"/>
            <w:r>
              <w:rPr>
                <w:rFonts w:hint="eastAsia" w:ascii="新宋体" w:hAnsi="新宋体" w:eastAsia="新宋体" w:cs="新宋体"/>
                <w:color w:val="000000" w:themeColor="text1"/>
                <w:sz w:val="24"/>
                <w:szCs w:val="24"/>
                <w:lang w:bidi="ar"/>
              </w:rPr>
              <w:t xml:space="preserve">投标人需提供</w:t>
            </w:r>
            <w:r>
              <w:rPr>
                <w:rFonts w:hint="eastAsia" w:ascii="新宋体" w:hAnsi="新宋体" w:eastAsia="新宋体" w:cs="新宋体"/>
                <w:color w:val="000000" w:themeColor="text1"/>
                <w:sz w:val="24"/>
                <w:szCs w:val="24"/>
                <w:lang w:bidi="ar"/>
              </w:rPr>
              <w:t xml:space="preserve">2</w:t>
            </w:r>
            <w:r>
              <w:rPr>
                <w:rFonts w:ascii="新宋体" w:hAnsi="新宋体" w:eastAsia="新宋体" w:cs="新宋体"/>
                <w:color w:val="000000" w:themeColor="text1"/>
                <w:sz w:val="24"/>
                <w:szCs w:val="24"/>
                <w:lang w:bidi="ar"/>
              </w:rPr>
              <w:t xml:space="preserve">02</w:t>
            </w:r>
            <w:r>
              <w:rPr>
                <w:rFonts w:ascii="新宋体" w:hAnsi="新宋体" w:eastAsia="新宋体" w:cs="新宋体"/>
                <w:color w:val="000000" w:themeColor="text1"/>
                <w:sz w:val="24"/>
                <w:szCs w:val="24"/>
                <w:lang w:bidi="ar"/>
              </w:rPr>
              <w:t xml:space="preserve">2</w:t>
            </w:r>
            <w:r>
              <w:rPr>
                <w:rFonts w:hint="eastAsia" w:ascii="新宋体" w:hAnsi="新宋体" w:eastAsia="新宋体" w:cs="新宋体"/>
                <w:color w:val="000000" w:themeColor="text1"/>
                <w:sz w:val="24"/>
                <w:szCs w:val="24"/>
                <w:lang w:bidi="ar"/>
              </w:rPr>
              <w:t xml:space="preserve">年11月1日</w:t>
            </w:r>
            <w:r>
              <w:rPr>
                <w:rFonts w:ascii="新宋体" w:hAnsi="新宋体" w:eastAsia="新宋体" w:cs="新宋体"/>
                <w:color w:val="000000" w:themeColor="text1"/>
                <w:sz w:val="24"/>
                <w:szCs w:val="24"/>
                <w:lang w:bidi="ar"/>
              </w:rPr>
              <w:t xml:space="preserve">以来</w:t>
            </w:r>
            <w:r>
              <w:rPr>
                <w:rFonts w:hint="eastAsia" w:ascii="新宋体" w:hAnsi="新宋体" w:eastAsia="新宋体" w:cs="新宋体"/>
                <w:color w:val="000000" w:themeColor="text1"/>
                <w:sz w:val="24"/>
                <w:szCs w:val="24"/>
                <w:lang w:bidi="ar"/>
              </w:rPr>
              <w:t xml:space="preserve">（以合同</w:t>
            </w:r>
            <w:r>
              <w:rPr>
                <w:rFonts w:ascii="新宋体" w:hAnsi="新宋体" w:eastAsia="新宋体" w:cs="新宋体"/>
                <w:color w:val="000000" w:themeColor="text1"/>
                <w:sz w:val="24"/>
                <w:szCs w:val="24"/>
                <w:lang w:bidi="ar"/>
              </w:rPr>
              <w:t xml:space="preserve">签订时间为准</w:t>
            </w:r>
            <w:r>
              <w:rPr>
                <w:rFonts w:hint="eastAsia" w:ascii="新宋体" w:hAnsi="新宋体" w:eastAsia="新宋体" w:cs="新宋体"/>
                <w:color w:val="000000" w:themeColor="text1"/>
                <w:sz w:val="24"/>
                <w:szCs w:val="24"/>
                <w:lang w:bidi="ar"/>
              </w:rPr>
              <w:t xml:space="preserve">）承担过</w:t>
            </w:r>
            <w:r>
              <w:rPr>
                <w:rFonts w:hint="eastAsia" w:ascii="新宋体" w:hAnsi="新宋体" w:eastAsia="新宋体" w:cs="新宋体"/>
                <w:color w:val="000000" w:themeColor="text1"/>
                <w:sz w:val="24"/>
                <w:szCs w:val="24"/>
                <w:lang w:bidi="ar"/>
              </w:rPr>
              <w:t xml:space="preserve">类似运</w:t>
            </w:r>
            <w:r>
              <w:rPr>
                <w:rFonts w:hint="eastAsia" w:ascii="新宋体" w:hAnsi="新宋体" w:eastAsia="新宋体" w:cs="新宋体"/>
                <w:color w:val="000000" w:themeColor="text1"/>
                <w:sz w:val="24"/>
                <w:szCs w:val="24"/>
                <w:lang w:bidi="ar"/>
              </w:rPr>
              <w:t xml:space="preserve">维服务项目的案例，每提供1个合同得</w:t>
            </w:r>
            <w:r>
              <w:rPr>
                <w:rFonts w:ascii="新宋体" w:hAnsi="新宋体" w:eastAsia="新宋体" w:cs="新宋体"/>
                <w:color w:val="000000" w:themeColor="text1"/>
                <w:sz w:val="24"/>
                <w:szCs w:val="24"/>
                <w:lang w:bidi="ar"/>
              </w:rPr>
              <w:t xml:space="preserve">3</w:t>
            </w:r>
            <w:r>
              <w:rPr>
                <w:rFonts w:hint="eastAsia" w:ascii="新宋体" w:hAnsi="新宋体" w:eastAsia="新宋体" w:cs="新宋体"/>
                <w:color w:val="000000" w:themeColor="text1"/>
                <w:sz w:val="24"/>
                <w:szCs w:val="24"/>
                <w:lang w:bidi="ar"/>
              </w:rPr>
              <w:t xml:space="preserve">分，最多得</w:t>
            </w:r>
            <w:r>
              <w:rPr>
                <w:rFonts w:ascii="新宋体" w:hAnsi="新宋体" w:eastAsia="新宋体" w:cs="新宋体"/>
                <w:color w:val="000000" w:themeColor="text1"/>
                <w:sz w:val="24"/>
                <w:szCs w:val="24"/>
                <w:lang w:bidi="ar"/>
              </w:rPr>
              <w:t xml:space="preserve">9</w:t>
            </w:r>
            <w:r>
              <w:rPr>
                <w:rFonts w:hint="eastAsia" w:ascii="新宋体" w:hAnsi="新宋体" w:eastAsia="新宋体" w:cs="新宋体"/>
                <w:color w:val="000000" w:themeColor="text1"/>
                <w:sz w:val="24"/>
                <w:szCs w:val="24"/>
                <w:lang w:bidi="ar"/>
              </w:rPr>
              <w:t xml:space="preserve">分。</w:t>
            </w:r>
            <w:r/>
          </w:p>
          <w:p>
            <w:pPr>
              <w:jc w:val="left"/>
              <w:spacing w:line="360" w:lineRule="auto"/>
              <w:rPr>
                <w:rFonts w:ascii="新宋体" w:hAnsi="新宋体" w:eastAsia="新宋体" w:cs="新宋体"/>
                <w:sz w:val="24"/>
                <w:szCs w:val="24"/>
                <w:lang w:bidi="ar"/>
              </w:rPr>
            </w:pPr>
            <w:r>
              <w:rPr>
                <w:rFonts w:hint="eastAsia" w:ascii="新宋体" w:hAnsi="新宋体" w:eastAsia="新宋体" w:cs="新宋体"/>
                <w:b/>
                <w:sz w:val="24"/>
                <w:szCs w:val="24"/>
                <w:lang w:bidi="ar"/>
              </w:rPr>
              <w:t xml:space="preserve">（提供合同复印件加盖公章。合同须能反映签订时间、合同盖章页、关键内容页等相关信息，提供的合同若不能体现相关信息的，不得分）</w:t>
            </w:r>
            <w:bookmarkEnd w:id="6"/>
            <w:r/>
            <w:bookmarkEnd w:id="7"/>
            <w:r/>
            <w:r/>
          </w:p>
        </w:tc>
      </w:tr>
    </w:tbl>
    <w:p>
      <w:pPr>
        <w:jc w:val="left"/>
        <w:spacing w:line="360" w:lineRule="auto"/>
        <w:rPr>
          <w:rFonts w:ascii="新宋体" w:hAnsi="新宋体" w:eastAsia="新宋体" w:cs="新宋体"/>
          <w:sz w:val="24"/>
          <w:szCs w:val="24"/>
          <w:lang w:bidi="ar"/>
        </w:rPr>
      </w:pPr>
      <w:r>
        <w:rPr>
          <w:rFonts w:ascii="新宋体" w:hAnsi="新宋体" w:eastAsia="新宋体" w:cs="新宋体"/>
          <w:sz w:val="24"/>
          <w:szCs w:val="24"/>
          <w:lang w:bidi="ar"/>
        </w:rPr>
        <w:br w:type="page" w:clear="all"/>
      </w:r>
      <w:r/>
    </w:p>
    <w:p>
      <w:pPr>
        <w:pStyle w:val="671"/>
        <w:jc w:val="center"/>
        <w:spacing w:before="156" w:after="156" w:line="360" w:lineRule="auto"/>
        <w:rPr>
          <w:rFonts w:ascii="黑体" w:hAnsi="黑体" w:eastAsia="黑体"/>
          <w:b w:val="0"/>
        </w:rPr>
      </w:pPr>
      <w:r/>
      <w:bookmarkStart w:id="8" w:name="_Toc155796361"/>
      <w:r>
        <w:rPr>
          <w:rFonts w:hint="eastAsia" w:ascii="黑体" w:hAnsi="黑体" w:eastAsia="黑体"/>
          <w:b w:val="0"/>
        </w:rPr>
        <w:t xml:space="preserve">第六章  投标文件格式</w:t>
      </w:r>
      <w:bookmarkEnd w:id="8"/>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）具有良好的商业信誉和健全的财务会计制度（财务状况报告）；</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w:t>
      </w:r>
      <w:r>
        <w:rPr>
          <w:rFonts w:hint="eastAsia"/>
          <w:sz w:val="24"/>
          <w:szCs w:val="24"/>
        </w:rPr>
        <w:t xml:space="preserve">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rPr>
          <w:rFonts w:ascii="MS Mincho"/>
          <w:color w:val="000000"/>
          <w:szCs w:val="24"/>
        </w:rPr>
      </w:pPr>
      <w:r>
        <w:rPr>
          <w:rFonts w:ascii="MS Mincho"/>
          <w:color w:val="000000"/>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w:t>
      </w:r>
      <w:r>
        <w:rPr>
          <w:rFonts w:hint="eastAsia" w:ascii="Arial" w:hAnsi="Arial" w:cs="Arial"/>
          <w:i/>
          <w:iCs/>
          <w:sz w:val="36"/>
          <w:u w:val="single"/>
        </w:rPr>
        <w:t xml:space="preserve">3</w:t>
      </w:r>
      <w:r>
        <w:rPr>
          <w:rFonts w:hint="eastAsia" w:ascii="Arial" w:hAnsi="Arial" w:cs="Arial"/>
          <w:i/>
          <w:iCs/>
          <w:sz w:val="36"/>
          <w:u w:val="single"/>
        </w:rPr>
        <w:t xml:space="preserve">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w:t>
      </w:r>
      <w:r>
        <w:rPr>
          <w:rFonts w:hint="eastAsia"/>
          <w:sz w:val="24"/>
          <w:szCs w:val="24"/>
        </w:rPr>
        <w:t xml:space="preserve"> 3 </w:t>
      </w:r>
      <w:r>
        <w:rPr>
          <w:rFonts w:hint="eastAsia"/>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w:t>
      </w:r>
      <w:r>
        <w:rPr>
          <w:rFonts w:hint="eastAsia"/>
          <w:sz w:val="24"/>
          <w:szCs w:val="24"/>
          <w:u w:val="single"/>
        </w:rPr>
        <w:t xml:space="preserve">（项目名称）</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采购单位</w:t>
      </w:r>
      <w:r>
        <w:rPr>
          <w:rFonts w:hint="eastAsia" w:ascii="Times New Roman" w:hAnsi="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u w:val="single"/>
        </w:rPr>
      </w:pPr>
      <w:r>
        <w:rPr>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spacing w:line="360" w:lineRule="auto"/>
        <w:rPr>
          <w:sz w:val="24"/>
          <w:szCs w:val="24"/>
        </w:rPr>
      </w:pPr>
      <w:r>
        <w:rPr>
          <w:sz w:val="24"/>
          <w:szCs w:val="24"/>
        </w:rPr>
      </w:r>
      <w:r/>
    </w:p>
    <w:p>
      <w:pPr>
        <w:jc w:val="left"/>
        <w:spacing w:line="360" w:lineRule="auto"/>
        <w:tabs>
          <w:tab w:val="left" w:pos="5580" w:leader="none"/>
        </w:tabs>
        <w:rPr>
          <w:b/>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致：江苏卓睿工程咨询管理有限公司</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hint="eastAsia" w:ascii="Arial" w:hAnsi="Arial" w:cs="Arial"/>
          <w:sz w:val="36"/>
        </w:rPr>
        <w:t xml:space="preserve">**</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w:t>
      </w:r>
      <w:r>
        <w:rPr>
          <w:rFonts w:ascii="宋体" w:hAnsi="宋体"/>
          <w:sz w:val="24"/>
          <w:szCs w:val="24"/>
        </w:rPr>
        <w:t xml:space="preserve">一</w:t>
      </w:r>
      <w:r>
        <w:rPr>
          <w:rFonts w:ascii="宋体" w:hAnsi="宋体"/>
          <w:sz w:val="24"/>
          <w:szCs w:val="24"/>
        </w:rPr>
        <w:t xml:space="preserve">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pPr>
      <w:r>
        <w:rPr>
          <w:rFonts w:hint="eastAsia" w:ascii="宋体" w:hAnsi="宋体"/>
          <w:sz w:val="24"/>
          <w:szCs w:val="24"/>
        </w:rPr>
        <w:t xml:space="preserve">3.中标人的《中小企业声明函》随中标结果公开，接受社会监督。</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hint="eastAsia" w:ascii="Arial" w:hAnsi="Arial" w:cs="Arial"/>
          <w:sz w:val="36"/>
        </w:rPr>
        <w:t xml:space="preserve">**</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十三、投标分项报价表（分包号：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w:t>
      </w:r>
      <w:r>
        <w:rPr>
          <w:rFonts w:hint="eastAsia" w:ascii="Times New Roman" w:hAnsi="Times New Roman"/>
          <w:color w:val="000000"/>
          <w:szCs w:val="24"/>
        </w:rPr>
        <w:t xml:space="preserve">    </w:t>
      </w:r>
      <w:r>
        <w:rPr>
          <w:rFonts w:hint="eastAsia" w:ascii="Times New Roman" w:hAnsi="Times New Roman"/>
          <w:color w:val="000000"/>
          <w:szCs w:val="24"/>
        </w:rPr>
        <w:t xml:space="preserve">年</w:t>
      </w:r>
      <w:r>
        <w:rPr>
          <w:rFonts w:hint="eastAsia" w:ascii="Times New Roman" w:hAnsi="Times New Roman"/>
          <w:color w:val="000000"/>
          <w:szCs w:val="24"/>
        </w:rPr>
        <w:t xml:space="preserve">     </w:t>
      </w:r>
      <w:r>
        <w:rPr>
          <w:rFonts w:hint="eastAsia" w:ascii="Times New Roman" w:hAnsi="Times New Roman"/>
          <w:color w:val="000000"/>
          <w:szCs w:val="24"/>
        </w:rPr>
        <w:t xml:space="preserve">月</w:t>
      </w:r>
      <w:r>
        <w:rPr>
          <w:rFonts w:hint="eastAsia" w:ascii="Times New Roman" w:hAnsi="Times New Roman"/>
          <w:color w:val="000000"/>
          <w:szCs w:val="24"/>
        </w:rPr>
        <w:t xml:space="preserve">     </w:t>
      </w:r>
      <w:r>
        <w:rPr>
          <w:rFonts w:hint="eastAsia" w:ascii="Times New Roman" w:hAnsi="Times New Roman"/>
          <w:color w:val="000000"/>
          <w:szCs w:val="24"/>
        </w:rPr>
        <w:t xml:space="preserve">日</w:t>
      </w:r>
      <w:r/>
    </w:p>
    <w:p>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十四、技术要求响应及偏离表（分包号：</w:t>
      </w:r>
      <w:r>
        <w:rPr>
          <w:rFonts w:hint="eastAsia" w:ascii="Arial" w:hAnsi="Arial" w:cs="Arial"/>
          <w:iCs/>
          <w:sz w:val="36"/>
        </w:rPr>
        <w:t xml:space="preserve">**</w:t>
      </w:r>
      <w:r>
        <w:rPr>
          <w:rFonts w:hint="eastAsia" w:ascii="Arial" w:hAnsi="Arial"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w:t>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9" w:name="_Hlt26955054"/>
      <w:r/>
      <w:bookmarkEnd w:id="9"/>
      <w:r>
        <w:rPr>
          <w:rFonts w:hint="eastAsia" w:ascii="Arial" w:hAnsi="Arial" w:cs="Arial"/>
          <w:i/>
          <w:iCs/>
          <w:sz w:val="36"/>
          <w:u w:val="single"/>
        </w:rPr>
        <w:t xml:space="preserve">十五、商务要求响应及偏离表（分包号：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0" w:name="_Hlt26609391"/>
            <w:r/>
            <w:bookmarkStart w:id="11" w:name="_Hlt26955064"/>
            <w:r/>
            <w:bookmarkStart w:id="12" w:name="_Hlt26671343"/>
            <w:r/>
            <w:bookmarkStart w:id="13" w:name="_Hlt26955056"/>
            <w:r/>
            <w:bookmarkStart w:id="14" w:name="_Hlt24879081"/>
            <w:r/>
            <w:bookmarkStart w:id="15" w:name="_Hlt26782999"/>
            <w:r/>
            <w:bookmarkStart w:id="16" w:name="_Hlt26580838"/>
            <w:r/>
            <w:bookmarkStart w:id="17" w:name="_Hlt26671372"/>
            <w:r/>
            <w:bookmarkEnd w:id="10"/>
            <w:r/>
            <w:bookmarkEnd w:id="11"/>
            <w:r/>
            <w:bookmarkEnd w:id="12"/>
            <w:r/>
            <w:bookmarkEnd w:id="13"/>
            <w:r/>
            <w:bookmarkEnd w:id="14"/>
            <w:r/>
            <w:bookmarkEnd w:id="15"/>
            <w:r/>
            <w:bookmarkEnd w:id="16"/>
            <w:r/>
            <w:bookmarkEnd w:id="17"/>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sz w:val="24"/>
                <w:szCs w:val="24"/>
              </w:rPr>
              <w:t xml:space="preserve">1</w:t>
            </w:r>
            <w:r/>
          </w:p>
        </w:tc>
        <w:tc>
          <w:tcPr>
            <w:tcW w:w="3263" w:type="dxa"/>
            <w:textDirection w:val="lrTb"/>
            <w:noWrap w:val="false"/>
          </w:tcPr>
          <w:p>
            <w:pPr>
              <w:jc w:val="left"/>
              <w:rPr>
                <w:rFonts w:ascii="宋体" w:hAnsi="宋体"/>
                <w:color w:val="000000"/>
                <w:sz w:val="24"/>
                <w:szCs w:val="24"/>
              </w:rPr>
            </w:pPr>
            <w:r>
              <w:rPr>
                <w:rFonts w:hint="eastAsia" w:ascii="宋体" w:hAnsi="宋体" w:cs="宋体"/>
                <w:b/>
                <w:bCs/>
                <w:i/>
                <w:iCs/>
                <w:sz w:val="24"/>
                <w:u w:val="single"/>
                <w:lang w:bidi="ar"/>
              </w:rPr>
              <w:t xml:space="preserve">人员配备要求：本项目需配备项目经理1名，其他工作人员不少于</w:t>
            </w:r>
            <w:r>
              <w:rPr>
                <w:rFonts w:ascii="宋体" w:hAnsi="宋体" w:cs="宋体"/>
                <w:b/>
                <w:bCs/>
                <w:i/>
                <w:iCs/>
                <w:sz w:val="24"/>
                <w:u w:val="single"/>
                <w:lang w:bidi="ar"/>
              </w:rPr>
              <w:t xml:space="preserve">1</w:t>
            </w:r>
            <w:r>
              <w:rPr>
                <w:rFonts w:hint="eastAsia" w:ascii="宋体" w:hAnsi="宋体" w:cs="宋体"/>
                <w:b/>
                <w:bCs/>
                <w:i/>
                <w:iCs/>
                <w:sz w:val="24"/>
                <w:u w:val="single"/>
                <w:lang w:bidi="ar"/>
              </w:rPr>
              <w:t xml:space="preserve">名。合同签订后30</w:t>
            </w:r>
            <w:r>
              <w:rPr>
                <w:rFonts w:hint="eastAsia" w:ascii="宋体" w:hAnsi="宋体" w:cs="宋体"/>
                <w:b/>
                <w:bCs/>
                <w:i/>
                <w:iCs/>
                <w:sz w:val="24"/>
                <w:u w:val="single"/>
                <w:lang w:bidi="ar"/>
              </w:rPr>
              <w:t xml:space="preserve">日内该</w:t>
            </w:r>
            <w:r>
              <w:rPr>
                <w:rFonts w:hint="eastAsia" w:ascii="宋体" w:hAnsi="宋体" w:cs="宋体"/>
                <w:b/>
                <w:bCs/>
                <w:i/>
                <w:iCs/>
                <w:sz w:val="24"/>
                <w:u w:val="single"/>
                <w:lang w:bidi="ar"/>
              </w:rPr>
              <w:t xml:space="preserve">项目拟派服务人员需全部到岗。</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textDirection w:val="lrTb"/>
            <w:noWrap w:val="false"/>
          </w:tcPr>
          <w:p>
            <w:pPr>
              <w:jc w:val="center"/>
              <w:rPr>
                <w:rFonts w:ascii="宋体" w:hAnsi="宋体"/>
                <w:color w:val="000000"/>
                <w:sz w:val="24"/>
                <w:szCs w:val="24"/>
              </w:rPr>
            </w:pPr>
            <w:r>
              <w:rPr>
                <w:rFonts w:hint="eastAsia"/>
                <w:sz w:val="24"/>
                <w:szCs w:val="24"/>
              </w:rPr>
              <w:t xml:space="preserve">2</w:t>
            </w:r>
            <w:r/>
          </w:p>
        </w:tc>
        <w:tc>
          <w:tcPr>
            <w:tcW w:w="3263" w:type="dxa"/>
            <w:textDirection w:val="lrTb"/>
            <w:noWrap w:val="false"/>
          </w:tcPr>
          <w:p>
            <w:pPr>
              <w:jc w:val="left"/>
              <w:rPr>
                <w:rFonts w:ascii="宋体" w:hAnsi="宋体"/>
                <w:color w:val="000000"/>
                <w:sz w:val="24"/>
                <w:szCs w:val="24"/>
              </w:rPr>
            </w:pPr>
            <w:r>
              <w:rPr>
                <w:rFonts w:hint="eastAsia" w:ascii="宋体" w:hAnsi="宋体" w:cs="宋体"/>
                <w:i/>
                <w:iCs/>
                <w:sz w:val="24"/>
                <w:u w:val="single"/>
                <w:lang w:bidi="ar"/>
              </w:rPr>
              <w:t xml:space="preserve">服务期限：软件</w:t>
            </w:r>
            <w:r>
              <w:rPr>
                <w:rFonts w:ascii="宋体" w:hAnsi="宋体" w:cs="宋体"/>
                <w:i/>
                <w:iCs/>
                <w:sz w:val="24"/>
                <w:u w:val="single"/>
                <w:lang w:bidi="ar"/>
              </w:rPr>
              <w:t xml:space="preserve">运维</w:t>
            </w:r>
            <w:r>
              <w:rPr>
                <w:rFonts w:hint="eastAsia" w:ascii="宋体" w:hAnsi="宋体" w:cs="宋体"/>
                <w:i/>
                <w:iCs/>
                <w:sz w:val="24"/>
                <w:u w:val="single"/>
                <w:lang w:bidi="ar"/>
              </w:rPr>
              <w:t xml:space="preserve">三年，</w:t>
            </w:r>
            <w:r>
              <w:rPr>
                <w:rFonts w:ascii="宋体" w:hAnsi="宋体" w:cs="宋体"/>
                <w:i/>
                <w:iCs/>
                <w:sz w:val="24"/>
                <w:u w:val="single"/>
                <w:lang w:bidi="ar"/>
              </w:rPr>
              <w:t xml:space="preserve">硬件运维一年</w:t>
            </w:r>
            <w:r>
              <w:rPr>
                <w:rFonts w:hint="eastAsia" w:ascii="宋体" w:hAnsi="宋体" w:cs="宋体"/>
                <w:i/>
                <w:iCs/>
                <w:sz w:val="24"/>
                <w:u w:val="single"/>
                <w:lang w:bidi="ar"/>
              </w:rPr>
              <w:t xml:space="preserve">（合同约定时间起算）。</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sz w:val="24"/>
                <w:szCs w:val="24"/>
              </w:rPr>
              <w:t xml:space="preserve">3</w:t>
            </w:r>
            <w:r/>
          </w:p>
        </w:tc>
        <w:tc>
          <w:tcPr>
            <w:tcW w:w="3263" w:type="dxa"/>
            <w:textDirection w:val="lrTb"/>
            <w:noWrap w:val="false"/>
          </w:tcPr>
          <w:p>
            <w:pPr>
              <w:jc w:val="left"/>
              <w:rPr>
                <w:rFonts w:ascii="宋体" w:hAnsi="宋体"/>
                <w:color w:val="000000"/>
                <w:sz w:val="24"/>
                <w:szCs w:val="24"/>
              </w:rPr>
            </w:pPr>
            <w:r>
              <w:rPr>
                <w:rFonts w:hint="eastAsia" w:ascii="宋体" w:hAnsi="宋体" w:cs="宋体"/>
                <w:b/>
                <w:bCs/>
                <w:i/>
                <w:iCs/>
                <w:sz w:val="24"/>
                <w:u w:val="single"/>
                <w:lang w:bidi="ar"/>
              </w:rPr>
              <w:t xml:space="preserve">付款方式：合同签订完成后，中标人开具正规发票，采购人向中标人支付合同款总额的30%；第二年同期，中标人开具正规发票，采购人向中标人支付合同款总额的</w:t>
            </w:r>
            <w:r>
              <w:rPr>
                <w:rFonts w:ascii="宋体" w:hAnsi="宋体" w:cs="宋体"/>
                <w:b/>
                <w:bCs/>
                <w:i/>
                <w:iCs/>
                <w:sz w:val="24"/>
                <w:u w:val="single"/>
                <w:lang w:bidi="ar"/>
              </w:rPr>
              <w:t xml:space="preserve">30</w:t>
            </w:r>
            <w:r>
              <w:rPr>
                <w:rFonts w:hint="eastAsia" w:ascii="宋体" w:hAnsi="宋体" w:cs="宋体"/>
                <w:b/>
                <w:bCs/>
                <w:i/>
                <w:iCs/>
                <w:sz w:val="24"/>
                <w:u w:val="single"/>
                <w:lang w:bidi="ar"/>
              </w:rPr>
              <w:t xml:space="preserve">%；第三年</w:t>
            </w:r>
            <w:r>
              <w:rPr>
                <w:rFonts w:ascii="宋体" w:hAnsi="宋体" w:cs="宋体"/>
                <w:b/>
                <w:bCs/>
                <w:i/>
                <w:iCs/>
                <w:sz w:val="24"/>
                <w:u w:val="single"/>
                <w:lang w:bidi="ar"/>
              </w:rPr>
              <w:t xml:space="preserve">同期，</w:t>
            </w:r>
            <w:r>
              <w:rPr>
                <w:rFonts w:hint="eastAsia" w:ascii="宋体" w:hAnsi="宋体" w:cs="宋体"/>
                <w:b/>
                <w:bCs/>
                <w:i/>
                <w:iCs/>
                <w:sz w:val="24"/>
                <w:u w:val="single"/>
                <w:lang w:bidi="ar"/>
              </w:rPr>
              <w:t xml:space="preserve">中标人开具正规发票，采购人向中标人支付合同款总额的</w:t>
            </w:r>
            <w:r>
              <w:rPr>
                <w:rFonts w:ascii="宋体" w:hAnsi="宋体" w:cs="宋体"/>
                <w:b/>
                <w:bCs/>
                <w:i/>
                <w:iCs/>
                <w:sz w:val="24"/>
                <w:u w:val="single"/>
                <w:lang w:bidi="ar"/>
              </w:rPr>
              <w:t xml:space="preserve">30</w:t>
            </w:r>
            <w:r>
              <w:rPr>
                <w:rFonts w:hint="eastAsia" w:ascii="宋体" w:hAnsi="宋体" w:cs="宋体"/>
                <w:b/>
                <w:bCs/>
                <w:i/>
                <w:iCs/>
                <w:sz w:val="24"/>
                <w:u w:val="single"/>
                <w:lang w:bidi="ar"/>
              </w:rPr>
              <w:t xml:space="preserve">%；服务期满</w:t>
            </w:r>
            <w:r>
              <w:rPr>
                <w:rFonts w:hint="eastAsia" w:ascii="宋体" w:hAnsi="宋体" w:cs="宋体"/>
                <w:b/>
                <w:bCs/>
                <w:i/>
                <w:iCs/>
                <w:sz w:val="24"/>
                <w:u w:val="single"/>
                <w:lang w:bidi="ar"/>
              </w:rPr>
              <w:t xml:space="preserve">且考核</w:t>
            </w:r>
            <w:r>
              <w:rPr>
                <w:rFonts w:hint="eastAsia" w:ascii="宋体" w:hAnsi="宋体" w:cs="宋体"/>
                <w:b/>
                <w:bCs/>
                <w:i/>
                <w:iCs/>
                <w:sz w:val="24"/>
                <w:u w:val="single"/>
                <w:lang w:bidi="ar"/>
              </w:rPr>
              <w:t xml:space="preserve">通过后，中标人开具正规发票，采购人向中标人付清余款</w:t>
            </w:r>
            <w:r>
              <w:rPr>
                <w:rFonts w:ascii="宋体" w:hAnsi="宋体" w:cs="宋体"/>
                <w:b/>
                <w:bCs/>
                <w:i/>
                <w:iCs/>
                <w:sz w:val="24"/>
                <w:u w:val="single"/>
                <w:lang w:bidi="ar"/>
              </w:rPr>
              <w:t xml:space="preserve">（</w:t>
            </w:r>
            <w:r>
              <w:rPr>
                <w:rFonts w:hint="eastAsia" w:ascii="宋体" w:hAnsi="宋体" w:cs="宋体"/>
                <w:b/>
                <w:bCs/>
                <w:i/>
                <w:iCs/>
                <w:sz w:val="24"/>
                <w:u w:val="single"/>
                <w:lang w:bidi="ar"/>
              </w:rPr>
              <w:t xml:space="preserve">无息</w:t>
            </w:r>
            <w:r>
              <w:rPr>
                <w:rFonts w:ascii="宋体" w:hAnsi="宋体" w:cs="宋体"/>
                <w:b/>
                <w:bCs/>
                <w:i/>
                <w:iCs/>
                <w:sz w:val="24"/>
                <w:u w:val="single"/>
                <w:lang w:bidi="ar"/>
              </w:rPr>
              <w:t xml:space="preserve">）</w:t>
            </w:r>
            <w:r>
              <w:rPr>
                <w:rFonts w:hint="eastAsia" w:ascii="宋体" w:hAnsi="宋体" w:cs="宋体"/>
                <w:b/>
                <w:bCs/>
                <w:i/>
                <w:iCs/>
                <w:sz w:val="24"/>
                <w:u w:val="single"/>
                <w:lang w:bidi="ar"/>
              </w:rPr>
              <w:t xml:space="preserve">。</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highlight w:val="none"/>
        </w:rPr>
      </w:pPr>
      <w:r>
        <w:rPr>
          <w:rFonts w:hint="eastAsia" w:ascii="Times New Roman" w:hAnsi="Times New Roman"/>
          <w:color w:val="000000"/>
          <w:sz w:val="24"/>
          <w:szCs w:val="24"/>
        </w:rPr>
        <w:t xml:space="preserve">日期：</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w:t>
      </w:r>
      <w:bookmarkStart w:id="18" w:name="_格式2__法定代表人授权书"/>
      <w:r/>
      <w:bookmarkStart w:id="19" w:name="_Hlt26671374"/>
      <w:r/>
      <w:bookmarkStart w:id="20" w:name="_Hlt26609389"/>
      <w:r/>
      <w:bookmarkStart w:id="21" w:name="_Hlt26955066"/>
      <w:r/>
      <w:bookmarkEnd w:id="18"/>
      <w:r/>
      <w:bookmarkEnd w:id="19"/>
      <w:r/>
      <w:bookmarkEnd w:id="20"/>
      <w:r/>
      <w:bookmarkEnd w:id="21"/>
      <w:r/>
      <w:r/>
    </w:p>
    <w:p>
      <w:pPr>
        <w:ind w:firstLine="480"/>
        <w:spacing w:line="500" w:lineRule="exact"/>
        <w:rPr>
          <w:rFonts w:ascii="Times New Roman" w:hAnsi="Times New Roman"/>
          <w:color w:val="000000"/>
          <w:sz w:val="24"/>
          <w:szCs w:val="24"/>
        </w:rPr>
      </w:pPr>
      <w:r>
        <w:rPr>
          <w:rFonts w:ascii="Times New Roman" w:hAnsi="Times New Roman"/>
          <w:color w:val="000000"/>
          <w:sz w:val="24"/>
          <w:szCs w:val="24"/>
        </w:rPr>
      </w:r>
      <w:r>
        <w:rPr>
          <w:rFonts w:ascii="Times New Roman" w:hAnsi="Times New Roman"/>
          <w:color w:val="000000"/>
          <w:sz w:val="24"/>
          <w:szCs w:val="24"/>
        </w:rPr>
      </w:r>
    </w:p>
    <w:p>
      <w:pPr>
        <w:ind w:firstLine="480"/>
        <w:spacing w:line="500" w:lineRule="exact"/>
        <w:rPr>
          <w:rFonts w:ascii="Times New Roman" w:hAnsi="Times New Roman"/>
          <w:color w:val="000000"/>
          <w:sz w:val="24"/>
          <w:szCs w:val="24"/>
        </w:rPr>
      </w:pPr>
      <w:r>
        <w:rPr>
          <w:highlight w:val="none"/>
        </w:rPr>
      </w:r>
      <w:r>
        <w:rPr>
          <w:highlight w:val="none"/>
        </w:rP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十六、类似项目业绩一览表（分包号：</w:t>
      </w:r>
      <w:r>
        <w:rPr>
          <w:rFonts w:hint="eastAsia" w:ascii="Arial" w:hAnsi="Arial" w:cs="Arial"/>
          <w:iCs/>
          <w:sz w:val="36"/>
        </w:rPr>
        <w:t xml:space="preserve">**</w:t>
      </w:r>
      <w:r>
        <w:rPr>
          <w:rFonts w:hint="eastAsia" w:ascii="Arial" w:hAnsi="Arial"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w:t>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十七、项目团队人员一览表（分包号：</w:t>
      </w:r>
      <w:r>
        <w:rPr>
          <w:rFonts w:hint="eastAsia" w:ascii="Arial" w:hAnsi="Arial" w:cs="Arial"/>
          <w:iCs/>
          <w:sz w:val="36"/>
        </w:rPr>
        <w:t xml:space="preserve">**</w:t>
      </w:r>
      <w:r>
        <w:rPr>
          <w:rFonts w:hint="eastAsia" w:ascii="Arial" w:hAnsi="Arial"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w:t>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十八、开标一览表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02"/>
        <w:gridCol w:w="2799"/>
        <w:gridCol w:w="2803"/>
      </w:tblGrid>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质疑函应附</w:t>
      </w:r>
      <w:r>
        <w:rPr>
          <w:rFonts w:hint="eastAsia" w:ascii="宋体" w:hAnsi="宋体"/>
          <w:color w:val="000000"/>
          <w:sz w:val="24"/>
          <w:szCs w:val="24"/>
        </w:rPr>
        <w:t xml:space="preserve">自然人身份证明复印件并由本人签字；质疑供应商为法人或者其他组织的，</w:t>
      </w:r>
      <w:r>
        <w:rPr>
          <w:rFonts w:hint="eastAsia" w:ascii="宋体" w:hAnsi="宋体"/>
          <w:color w:val="000000"/>
          <w:sz w:val="24"/>
          <w:szCs w:val="24"/>
        </w:rPr>
        <w:t xml:space="preserve">质疑函应附</w:t>
      </w:r>
      <w:r>
        <w:rPr>
          <w:rFonts w:hint="eastAsia" w:ascii="宋体" w:hAnsi="宋体"/>
          <w:color w:val="000000"/>
          <w:sz w:val="24"/>
          <w:szCs w:val="24"/>
        </w:rPr>
        <w:t xml:space="preserve">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新宋体">
    <w:panose1 w:val="02010609030101010101"/>
  </w:font>
  <w:font w:name="Wingdings">
    <w:panose1 w:val="05000000000000000000"/>
  </w:font>
  <w:font w:name="仿宋">
    <w:panose1 w:val="02010609060101010101"/>
  </w:font>
  <w:font w:name="等线 Light">
    <w:panose1 w:val="02010600030101010101"/>
  </w:font>
  <w:font w:name="楷体_GB2312">
    <w:panose1 w:val="02010609060101010101"/>
  </w:font>
  <w:font w:name="MS Mincho">
    <w:panose1 w:val="020206030504050903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
  </w:p>
  <w:p>
    <w:pPr>
      <w:pStyle w:val="6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fldChar w:fldCharType="begin"/>
    </w:r>
    <w:r>
      <w:instrText xml:space="preserve"> PAGE   \* MERGEFORMAT </w:instrText>
    </w:r>
    <w:r>
      <w:fldChar w:fldCharType="separate"/>
    </w:r>
    <w:r>
      <w:rPr>
        <w:lang w:val="zh-CN"/>
      </w:rPr>
      <w:t xml:space="preserve">48</w:t>
    </w:r>
    <w:r>
      <w:rPr>
        <w:lang w:val="zh-CN"/>
      </w:rPr>
      <w:fldChar w:fldCharType="end"/>
    </w:r>
    <w:r/>
  </w:p>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2"/>
      <w:isLgl w:val="false"/>
      <w:suff w:val="space"/>
      <w:lvlText w:val="%1"/>
      <w:lvlJc w:val="left"/>
      <w:pPr>
        <w:ind w:left="0" w:firstLine="0"/>
      </w:pPr>
    </w:lvl>
    <w:lvl w:ilvl="1">
      <w:start w:val="1"/>
      <w:numFmt w:val="decimal"/>
      <w:pStyle w:val="883"/>
      <w:isLgl w:val="false"/>
      <w:suff w:val="space"/>
      <w:lvlText w:val="%1.%2"/>
      <w:lvlJc w:val="left"/>
      <w:pPr>
        <w:ind w:left="0" w:firstLine="0"/>
      </w:pPr>
    </w:lvl>
    <w:lvl w:ilvl="2">
      <w:start w:val="1"/>
      <w:numFmt w:val="decimal"/>
      <w:pStyle w:val="884"/>
      <w:isLgl w:val="false"/>
      <w:suff w:val="space"/>
      <w:lvlText w:val="%1.%2.%3"/>
      <w:lvlJc w:val="left"/>
      <w:pPr>
        <w:ind w:left="0" w:firstLine="0"/>
      </w:pPr>
      <w:rPr>
        <w:rFonts w:ascii="宋体" w:hAnsi="宋体" w:eastAsia="宋体"/>
      </w:r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80"/>
    <w:link w:val="674"/>
    <w:uiPriority w:val="9"/>
    <w:rPr>
      <w:rFonts w:ascii="Arial" w:hAnsi="Arial" w:eastAsia="Arial" w:cs="Arial"/>
      <w:b/>
      <w:bCs/>
      <w:sz w:val="26"/>
      <w:szCs w:val="26"/>
    </w:rPr>
  </w:style>
  <w:style w:type="character" w:styleId="21">
    <w:name w:val="Heading 5 Char"/>
    <w:basedOn w:val="680"/>
    <w:link w:val="675"/>
    <w:uiPriority w:val="9"/>
    <w:rPr>
      <w:rFonts w:ascii="Arial" w:hAnsi="Arial" w:eastAsia="Arial" w:cs="Arial"/>
      <w:b/>
      <w:bCs/>
      <w:sz w:val="24"/>
      <w:szCs w:val="24"/>
    </w:rPr>
  </w:style>
  <w:style w:type="character" w:styleId="23">
    <w:name w:val="Heading 6 Char"/>
    <w:basedOn w:val="680"/>
    <w:link w:val="676"/>
    <w:uiPriority w:val="9"/>
    <w:rPr>
      <w:rFonts w:ascii="Arial" w:hAnsi="Arial" w:eastAsia="Arial" w:cs="Arial"/>
      <w:b/>
      <w:bCs/>
      <w:sz w:val="22"/>
      <w:szCs w:val="22"/>
    </w:rPr>
  </w:style>
  <w:style w:type="character" w:styleId="25">
    <w:name w:val="Heading 7 Char"/>
    <w:basedOn w:val="680"/>
    <w:link w:val="677"/>
    <w:uiPriority w:val="9"/>
    <w:rPr>
      <w:rFonts w:ascii="Arial" w:hAnsi="Arial" w:eastAsia="Arial" w:cs="Arial"/>
      <w:b/>
      <w:bCs/>
      <w:i/>
      <w:iCs/>
      <w:sz w:val="22"/>
      <w:szCs w:val="22"/>
    </w:rPr>
  </w:style>
  <w:style w:type="character" w:styleId="27">
    <w:name w:val="Heading 8 Char"/>
    <w:basedOn w:val="680"/>
    <w:link w:val="678"/>
    <w:uiPriority w:val="9"/>
    <w:rPr>
      <w:rFonts w:ascii="Arial" w:hAnsi="Arial" w:eastAsia="Arial" w:cs="Arial"/>
      <w:i/>
      <w:iCs/>
      <w:sz w:val="22"/>
      <w:szCs w:val="22"/>
    </w:rPr>
  </w:style>
  <w:style w:type="character" w:styleId="29">
    <w:name w:val="Heading 9 Char"/>
    <w:basedOn w:val="680"/>
    <w:link w:val="679"/>
    <w:uiPriority w:val="9"/>
    <w:rPr>
      <w:rFonts w:ascii="Arial" w:hAnsi="Arial" w:eastAsia="Arial" w:cs="Arial"/>
      <w:i/>
      <w:iCs/>
      <w:sz w:val="21"/>
      <w:szCs w:val="21"/>
    </w:rPr>
  </w:style>
  <w:style w:type="character" w:styleId="34">
    <w:name w:val="Title Char"/>
    <w:basedOn w:val="680"/>
    <w:link w:val="706"/>
    <w:uiPriority w:val="10"/>
    <w:rPr>
      <w:sz w:val="48"/>
      <w:szCs w:val="48"/>
    </w:rPr>
  </w:style>
  <w:style w:type="character" w:styleId="36">
    <w:name w:val="Subtitle Char"/>
    <w:basedOn w:val="680"/>
    <w:link w:val="699"/>
    <w:uiPriority w:val="11"/>
    <w:rPr>
      <w:sz w:val="24"/>
      <w:szCs w:val="24"/>
    </w:rPr>
  </w:style>
  <w:style w:type="character" w:styleId="38">
    <w:name w:val="Quote Char"/>
    <w:link w:val="727"/>
    <w:uiPriority w:val="29"/>
    <w:rPr>
      <w:i/>
    </w:rPr>
  </w:style>
  <w:style w:type="character" w:styleId="40">
    <w:name w:val="Intense Quote Char"/>
    <w:link w:val="729"/>
    <w:uiPriority w:val="30"/>
    <w:rPr>
      <w:i/>
    </w:r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0"/>
    <w:uiPriority w:val="99"/>
    <w:rPr>
      <w:sz w:val="18"/>
    </w:rPr>
  </w:style>
  <w:style w:type="character" w:styleId="178">
    <w:name w:val="Endnote Text Char"/>
    <w:link w:val="693"/>
    <w:uiPriority w:val="99"/>
    <w:rPr>
      <w:sz w:val="20"/>
    </w:rPr>
  </w:style>
  <w:style w:type="paragraph" w:styleId="189">
    <w:name w:val="TOC Heading"/>
    <w:uiPriority w:val="39"/>
    <w:unhideWhenUsed/>
  </w:style>
  <w:style w:type="paragraph" w:styleId="670" w:default="1">
    <w:name w:val="Normal"/>
    <w:qFormat/>
    <w:pPr>
      <w:jc w:val="both"/>
      <w:widowControl w:val="off"/>
    </w:pPr>
    <w:rPr>
      <w:rFonts w:ascii="Calibri" w:hAnsi="Calibri"/>
      <w:sz w:val="21"/>
      <w:szCs w:val="22"/>
    </w:rPr>
  </w:style>
  <w:style w:type="paragraph" w:styleId="671">
    <w:name w:val="Heading 1"/>
    <w:basedOn w:val="670"/>
    <w:next w:val="670"/>
    <w:link w:val="862"/>
    <w:qFormat/>
    <w:pPr>
      <w:keepLines/>
      <w:keepNext/>
      <w:spacing w:before="340" w:after="330" w:line="578" w:lineRule="auto"/>
      <w:outlineLvl w:val="0"/>
    </w:pPr>
    <w:rPr>
      <w:b/>
      <w:bCs/>
      <w:sz w:val="44"/>
      <w:szCs w:val="44"/>
    </w:rPr>
  </w:style>
  <w:style w:type="paragraph" w:styleId="672">
    <w:name w:val="Heading 2"/>
    <w:basedOn w:val="670"/>
    <w:next w:val="670"/>
    <w:link w:val="863"/>
    <w:qFormat/>
    <w:pPr>
      <w:keepLines/>
      <w:keepNext/>
      <w:spacing w:before="260" w:after="260" w:line="416" w:lineRule="auto"/>
      <w:outlineLvl w:val="1"/>
    </w:pPr>
    <w:rPr>
      <w:rFonts w:ascii="Cambria" w:hAnsi="Cambria"/>
      <w:b/>
      <w:bCs/>
      <w:sz w:val="32"/>
      <w:szCs w:val="32"/>
    </w:rPr>
  </w:style>
  <w:style w:type="paragraph" w:styleId="673">
    <w:name w:val="Heading 3"/>
    <w:basedOn w:val="670"/>
    <w:next w:val="670"/>
    <w:link w:val="864"/>
    <w:uiPriority w:val="9"/>
    <w:qFormat/>
    <w:pPr>
      <w:keepLines/>
      <w:keepNext/>
      <w:spacing w:before="260" w:after="260" w:line="416" w:lineRule="auto"/>
      <w:outlineLvl w:val="2"/>
    </w:pPr>
    <w:rPr>
      <w:b/>
      <w:bCs/>
      <w:sz w:val="32"/>
      <w:szCs w:val="32"/>
    </w:rPr>
  </w:style>
  <w:style w:type="paragraph" w:styleId="674">
    <w:name w:val="Heading 4"/>
    <w:basedOn w:val="670"/>
    <w:next w:val="670"/>
    <w:link w:val="717"/>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8"/>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9"/>
    <w:uiPriority w:val="9"/>
    <w:unhideWhenUsed/>
    <w:qFormat/>
    <w:pPr>
      <w:keepLines/>
      <w:keepNext/>
      <w:spacing w:before="320" w:after="200"/>
      <w:outlineLvl w:val="5"/>
    </w:pPr>
    <w:rPr>
      <w:rFonts w:ascii="Arial" w:hAnsi="Arial" w:eastAsia="Arial" w:cs="Arial"/>
      <w:b/>
      <w:bCs/>
      <w:sz w:val="22"/>
    </w:rPr>
  </w:style>
  <w:style w:type="paragraph" w:styleId="677">
    <w:name w:val="Heading 7"/>
    <w:basedOn w:val="670"/>
    <w:next w:val="670"/>
    <w:link w:val="720"/>
    <w:uiPriority w:val="9"/>
    <w:unhideWhenUsed/>
    <w:qFormat/>
    <w:pPr>
      <w:keepLines/>
      <w:keepNext/>
      <w:spacing w:before="320" w:after="200"/>
      <w:outlineLvl w:val="6"/>
    </w:pPr>
    <w:rPr>
      <w:rFonts w:ascii="Arial" w:hAnsi="Arial" w:eastAsia="Arial" w:cs="Arial"/>
      <w:b/>
      <w:bCs/>
      <w:i/>
      <w:iCs/>
      <w:sz w:val="22"/>
    </w:rPr>
  </w:style>
  <w:style w:type="paragraph" w:styleId="678">
    <w:name w:val="Heading 8"/>
    <w:basedOn w:val="670"/>
    <w:next w:val="670"/>
    <w:link w:val="721"/>
    <w:uiPriority w:val="9"/>
    <w:unhideWhenUsed/>
    <w:qFormat/>
    <w:pPr>
      <w:keepLines/>
      <w:keepNext/>
      <w:spacing w:before="320" w:after="200"/>
      <w:outlineLvl w:val="7"/>
    </w:pPr>
    <w:rPr>
      <w:rFonts w:ascii="Arial" w:hAnsi="Arial" w:eastAsia="Arial" w:cs="Arial"/>
      <w:i/>
      <w:iCs/>
      <w:sz w:val="22"/>
    </w:rPr>
  </w:style>
  <w:style w:type="paragraph" w:styleId="679">
    <w:name w:val="Heading 9"/>
    <w:basedOn w:val="670"/>
    <w:next w:val="670"/>
    <w:link w:val="722"/>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style>
  <w:style w:type="table" w:styleId="681" w:default="1">
    <w:name w:val="Normal Table"/>
    <w:uiPriority w:val="99"/>
    <w:semiHidden/>
    <w:unhideWhenUsed/>
    <w:tblPr>
      <w:tblInd w:w="0" w:type="dxa"/>
      <w:tblCellMar>
        <w:left w:w="108" w:type="dxa"/>
        <w:top w:w="0" w:type="dxa"/>
        <w:right w:w="108" w:type="dxa"/>
        <w:bottom w:w="0" w:type="dxa"/>
      </w:tblCellMar>
    </w:tblPr>
  </w:style>
  <w:style w:type="numbering" w:styleId="682" w:default="1">
    <w:name w:val="No List"/>
    <w:uiPriority w:val="99"/>
    <w:semiHidden/>
    <w:unhideWhenUsed/>
  </w:style>
  <w:style w:type="paragraph" w:styleId="683">
    <w:name w:val="toc 7"/>
    <w:basedOn w:val="670"/>
    <w:next w:val="670"/>
    <w:uiPriority w:val="39"/>
    <w:unhideWhenUsed/>
    <w:pPr>
      <w:ind w:left="1701"/>
      <w:spacing w:after="57"/>
    </w:pPr>
  </w:style>
  <w:style w:type="paragraph" w:styleId="684">
    <w:name w:val="Normal Indent"/>
    <w:basedOn w:val="670"/>
    <w:qFormat/>
    <w:pPr>
      <w:ind w:firstLine="420"/>
      <w:spacing w:line="560" w:lineRule="exact"/>
    </w:pPr>
    <w:rPr>
      <w:rFonts w:ascii="Times New Roman" w:hAnsi="Times New Roman" w:eastAsia="仿宋_GB2312"/>
      <w:sz w:val="32"/>
      <w:szCs w:val="20"/>
    </w:rPr>
  </w:style>
  <w:style w:type="paragraph" w:styleId="685">
    <w:name w:val="Caption"/>
    <w:basedOn w:val="670"/>
    <w:next w:val="670"/>
    <w:uiPriority w:val="35"/>
    <w:semiHidden/>
    <w:unhideWhenUsed/>
    <w:qFormat/>
    <w:pPr>
      <w:spacing w:line="276" w:lineRule="auto"/>
    </w:pPr>
    <w:rPr>
      <w:b/>
      <w:bCs/>
      <w:color w:val="4f81bd" w:themeColor="accent1"/>
      <w:sz w:val="18"/>
      <w:szCs w:val="18"/>
    </w:rPr>
  </w:style>
  <w:style w:type="paragraph" w:styleId="686">
    <w:name w:val="Document Map"/>
    <w:basedOn w:val="670"/>
    <w:link w:val="865"/>
    <w:uiPriority w:val="99"/>
    <w:unhideWhenUsed/>
    <w:qFormat/>
    <w:rPr>
      <w:rFonts w:ascii="宋体"/>
      <w:sz w:val="18"/>
      <w:szCs w:val="18"/>
    </w:rPr>
  </w:style>
  <w:style w:type="paragraph" w:styleId="687">
    <w:name w:val="annotation text"/>
    <w:basedOn w:val="670"/>
    <w:link w:val="866"/>
    <w:qFormat/>
    <w:pPr>
      <w:ind w:firstLine="922"/>
      <w:jc w:val="left"/>
      <w:spacing w:line="360" w:lineRule="auto"/>
    </w:pPr>
    <w:rPr>
      <w:rFonts w:ascii="Times New Roman" w:hAnsi="Times New Roman"/>
      <w:szCs w:val="24"/>
    </w:rPr>
  </w:style>
  <w:style w:type="paragraph" w:styleId="688">
    <w:name w:val="toc 5"/>
    <w:basedOn w:val="670"/>
    <w:next w:val="670"/>
    <w:uiPriority w:val="39"/>
    <w:unhideWhenUsed/>
    <w:pPr>
      <w:ind w:left="1134"/>
      <w:spacing w:after="57"/>
    </w:pPr>
  </w:style>
  <w:style w:type="paragraph" w:styleId="689">
    <w:name w:val="toc 3"/>
    <w:basedOn w:val="670"/>
    <w:next w:val="670"/>
    <w:uiPriority w:val="39"/>
    <w:unhideWhenUsed/>
    <w:qFormat/>
    <w:pPr>
      <w:ind w:left="567"/>
      <w:spacing w:after="57"/>
    </w:pPr>
  </w:style>
  <w:style w:type="paragraph" w:styleId="690">
    <w:name w:val="Plain Text"/>
    <w:basedOn w:val="670"/>
    <w:link w:val="867"/>
    <w:qFormat/>
    <w:rPr>
      <w:rFonts w:ascii="宋体" w:hAnsi="Courier New"/>
      <w:szCs w:val="20"/>
    </w:rPr>
  </w:style>
  <w:style w:type="paragraph" w:styleId="691">
    <w:name w:val="toc 8"/>
    <w:basedOn w:val="670"/>
    <w:next w:val="670"/>
    <w:uiPriority w:val="39"/>
    <w:unhideWhenUsed/>
    <w:pPr>
      <w:ind w:left="1984"/>
      <w:spacing w:after="57"/>
    </w:pPr>
  </w:style>
  <w:style w:type="paragraph" w:styleId="692">
    <w:name w:val="Date"/>
    <w:basedOn w:val="670"/>
    <w:next w:val="670"/>
    <w:link w:val="868"/>
    <w:uiPriority w:val="99"/>
    <w:unhideWhenUsed/>
    <w:qFormat/>
    <w:pPr>
      <w:ind w:left="100"/>
    </w:pPr>
  </w:style>
  <w:style w:type="paragraph" w:styleId="693">
    <w:name w:val="endnote text"/>
    <w:basedOn w:val="670"/>
    <w:link w:val="860"/>
    <w:uiPriority w:val="99"/>
    <w:semiHidden/>
    <w:unhideWhenUsed/>
    <w:rPr>
      <w:sz w:val="20"/>
    </w:rPr>
  </w:style>
  <w:style w:type="paragraph" w:styleId="694">
    <w:name w:val="Balloon Text"/>
    <w:basedOn w:val="670"/>
    <w:link w:val="869"/>
    <w:uiPriority w:val="99"/>
    <w:unhideWhenUsed/>
    <w:qFormat/>
    <w:rPr>
      <w:sz w:val="18"/>
      <w:szCs w:val="18"/>
    </w:rPr>
  </w:style>
  <w:style w:type="paragraph" w:styleId="695">
    <w:name w:val="Footer"/>
    <w:basedOn w:val="670"/>
    <w:link w:val="870"/>
    <w:uiPriority w:val="99"/>
    <w:unhideWhenUsed/>
    <w:qFormat/>
    <w:pPr>
      <w:jc w:val="left"/>
      <w:tabs>
        <w:tab w:val="center" w:pos="4153" w:leader="none"/>
        <w:tab w:val="right" w:pos="8306" w:leader="none"/>
      </w:tabs>
    </w:pPr>
    <w:rPr>
      <w:sz w:val="18"/>
      <w:szCs w:val="18"/>
    </w:rPr>
  </w:style>
  <w:style w:type="paragraph" w:styleId="696">
    <w:name w:val="Header"/>
    <w:basedOn w:val="670"/>
    <w:link w:val="87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97">
    <w:name w:val="toc 1"/>
    <w:basedOn w:val="670"/>
    <w:next w:val="670"/>
    <w:uiPriority w:val="39"/>
    <w:unhideWhenUsed/>
    <w:qFormat/>
  </w:style>
  <w:style w:type="paragraph" w:styleId="698">
    <w:name w:val="toc 4"/>
    <w:basedOn w:val="670"/>
    <w:next w:val="670"/>
    <w:uiPriority w:val="39"/>
    <w:unhideWhenUsed/>
    <w:pPr>
      <w:ind w:left="850"/>
      <w:spacing w:after="57"/>
    </w:pPr>
  </w:style>
  <w:style w:type="paragraph" w:styleId="699">
    <w:name w:val="Subtitle"/>
    <w:basedOn w:val="670"/>
    <w:next w:val="670"/>
    <w:link w:val="726"/>
    <w:uiPriority w:val="11"/>
    <w:qFormat/>
    <w:pPr>
      <w:spacing w:before="200" w:after="200"/>
    </w:pPr>
    <w:rPr>
      <w:sz w:val="24"/>
      <w:szCs w:val="24"/>
    </w:rPr>
  </w:style>
  <w:style w:type="paragraph" w:styleId="700">
    <w:name w:val="footnote text"/>
    <w:basedOn w:val="670"/>
    <w:link w:val="859"/>
    <w:uiPriority w:val="99"/>
    <w:semiHidden/>
    <w:unhideWhenUsed/>
    <w:pPr>
      <w:spacing w:after="40"/>
    </w:pPr>
    <w:rPr>
      <w:sz w:val="18"/>
    </w:rPr>
  </w:style>
  <w:style w:type="paragraph" w:styleId="701">
    <w:name w:val="toc 6"/>
    <w:basedOn w:val="670"/>
    <w:next w:val="670"/>
    <w:uiPriority w:val="39"/>
    <w:unhideWhenUsed/>
    <w:pPr>
      <w:ind w:left="1417"/>
      <w:spacing w:after="57"/>
    </w:pPr>
  </w:style>
  <w:style w:type="paragraph" w:styleId="702">
    <w:name w:val="table of figures"/>
    <w:basedOn w:val="670"/>
    <w:next w:val="670"/>
    <w:uiPriority w:val="99"/>
    <w:unhideWhenUsed/>
  </w:style>
  <w:style w:type="paragraph" w:styleId="703">
    <w:name w:val="toc 2"/>
    <w:basedOn w:val="670"/>
    <w:next w:val="670"/>
    <w:uiPriority w:val="39"/>
    <w:unhideWhenUsed/>
    <w:qFormat/>
    <w:pPr>
      <w:ind w:left="283"/>
      <w:spacing w:after="57"/>
    </w:pPr>
  </w:style>
  <w:style w:type="paragraph" w:styleId="704">
    <w:name w:val="toc 9"/>
    <w:basedOn w:val="670"/>
    <w:next w:val="670"/>
    <w:uiPriority w:val="39"/>
    <w:unhideWhenUsed/>
    <w:pPr>
      <w:ind w:left="2268"/>
      <w:spacing w:after="57"/>
    </w:pPr>
  </w:style>
  <w:style w:type="paragraph" w:styleId="705">
    <w:name w:val="Normal (Web)"/>
    <w:basedOn w:val="670"/>
    <w:uiPriority w:val="99"/>
    <w:semiHidden/>
    <w:unhideWhenUsed/>
    <w:qFormat/>
    <w:pPr>
      <w:jc w:val="left"/>
      <w:spacing w:beforeAutospacing="1" w:afterAutospacing="1"/>
    </w:pPr>
    <w:rPr>
      <w:rFonts w:asciiTheme="minorHAnsi" w:hAnsiTheme="minorHAnsi" w:eastAsiaTheme="minorEastAsia"/>
      <w:sz w:val="24"/>
    </w:rPr>
  </w:style>
  <w:style w:type="paragraph" w:styleId="706">
    <w:name w:val="Title"/>
    <w:basedOn w:val="670"/>
    <w:next w:val="670"/>
    <w:link w:val="725"/>
    <w:uiPriority w:val="10"/>
    <w:qFormat/>
    <w:pPr>
      <w:contextualSpacing/>
      <w:spacing w:before="300" w:after="200"/>
    </w:pPr>
    <w:rPr>
      <w:sz w:val="48"/>
      <w:szCs w:val="48"/>
    </w:rPr>
  </w:style>
  <w:style w:type="paragraph" w:styleId="707">
    <w:name w:val="annotation subject"/>
    <w:basedOn w:val="687"/>
    <w:next w:val="687"/>
    <w:link w:val="872"/>
    <w:uiPriority w:val="99"/>
    <w:unhideWhenUsed/>
    <w:pPr>
      <w:ind w:firstLine="0"/>
      <w:spacing w:line="240" w:lineRule="auto"/>
    </w:pPr>
    <w:rPr>
      <w:rFonts w:ascii="Calibri" w:hAnsi="Calibri"/>
      <w:b/>
      <w:bCs/>
      <w:szCs w:val="22"/>
    </w:rPr>
  </w:style>
  <w:style w:type="table" w:styleId="708">
    <w:name w:val="Table Grid"/>
    <w:basedOn w:val="681"/>
    <w:uiPriority w:val="59"/>
    <w:qFormat/>
    <w:tblPr>
      <w:tblInd w:w="0" w:type="dxa"/>
      <w:tblCellMar>
        <w:left w:w="108" w:type="dxa"/>
        <w:top w:w="0" w:type="dxa"/>
        <w:right w:w="108" w:type="dxa"/>
        <w:bottom w:w="0" w:type="dxa"/>
      </w:tblCellMar>
    </w:tblPr>
  </w:style>
  <w:style w:type="character" w:styleId="709">
    <w:name w:val="endnote reference"/>
    <w:uiPriority w:val="99"/>
    <w:semiHidden/>
    <w:unhideWhenUsed/>
    <w:rPr>
      <w:vertAlign w:val="superscript"/>
    </w:rPr>
  </w:style>
  <w:style w:type="character" w:styleId="710">
    <w:name w:val="FollowedHyperlink"/>
    <w:basedOn w:val="680"/>
    <w:uiPriority w:val="99"/>
    <w:semiHidden/>
    <w:unhideWhenUsed/>
    <w:qFormat/>
    <w:rPr>
      <w:color w:val="800080"/>
      <w:u w:val="single"/>
    </w:rPr>
  </w:style>
  <w:style w:type="character" w:styleId="711">
    <w:name w:val="Hyperlink"/>
    <w:uiPriority w:val="99"/>
    <w:qFormat/>
    <w:rPr>
      <w:color w:val="0000ff"/>
      <w:u w:val="none"/>
    </w:rPr>
  </w:style>
  <w:style w:type="character" w:styleId="712">
    <w:name w:val="annotation reference"/>
    <w:qFormat/>
    <w:rPr>
      <w:sz w:val="21"/>
      <w:szCs w:val="21"/>
    </w:rPr>
  </w:style>
  <w:style w:type="character" w:styleId="713">
    <w:name w:val="footnote reference"/>
    <w:uiPriority w:val="99"/>
    <w:unhideWhenUsed/>
    <w:rPr>
      <w:vertAlign w:val="superscript"/>
    </w:rPr>
  </w:style>
  <w:style w:type="character" w:styleId="714" w:customStyle="1">
    <w:name w:val="Heading 1 Char"/>
    <w:uiPriority w:val="9"/>
    <w:rPr>
      <w:rFonts w:ascii="Arial" w:hAnsi="Arial" w:eastAsia="Arial" w:cs="Arial"/>
      <w:sz w:val="40"/>
      <w:szCs w:val="40"/>
    </w:rPr>
  </w:style>
  <w:style w:type="character" w:styleId="715" w:customStyle="1">
    <w:name w:val="Heading 2 Char"/>
    <w:uiPriority w:val="9"/>
    <w:rPr>
      <w:rFonts w:ascii="Arial" w:hAnsi="Arial" w:eastAsia="Arial" w:cs="Arial"/>
      <w:sz w:val="34"/>
    </w:rPr>
  </w:style>
  <w:style w:type="character" w:styleId="716" w:customStyle="1">
    <w:name w:val="Heading 3 Char"/>
    <w:uiPriority w:val="9"/>
    <w:rPr>
      <w:rFonts w:ascii="Arial" w:hAnsi="Arial" w:eastAsia="Arial" w:cs="Arial"/>
      <w:sz w:val="30"/>
      <w:szCs w:val="30"/>
    </w:rPr>
  </w:style>
  <w:style w:type="character" w:styleId="717" w:customStyle="1">
    <w:name w:val="标题 4 Char"/>
    <w:link w:val="674"/>
    <w:uiPriority w:val="9"/>
    <w:qFormat/>
    <w:rPr>
      <w:rFonts w:ascii="Arial" w:hAnsi="Arial" w:eastAsia="Arial" w:cs="Arial"/>
      <w:b/>
      <w:bCs/>
      <w:sz w:val="26"/>
      <w:szCs w:val="26"/>
    </w:rPr>
  </w:style>
  <w:style w:type="character" w:styleId="718" w:customStyle="1">
    <w:name w:val="标题 5 Char"/>
    <w:link w:val="675"/>
    <w:uiPriority w:val="9"/>
    <w:qFormat/>
    <w:rPr>
      <w:rFonts w:ascii="Arial" w:hAnsi="Arial" w:eastAsia="Arial" w:cs="Arial"/>
      <w:b/>
      <w:bCs/>
      <w:sz w:val="24"/>
      <w:szCs w:val="24"/>
    </w:rPr>
  </w:style>
  <w:style w:type="character" w:styleId="719" w:customStyle="1">
    <w:name w:val="标题 6 Char"/>
    <w:link w:val="676"/>
    <w:uiPriority w:val="9"/>
    <w:rPr>
      <w:rFonts w:ascii="Arial" w:hAnsi="Arial" w:eastAsia="Arial" w:cs="Arial"/>
      <w:b/>
      <w:bCs/>
      <w:sz w:val="22"/>
      <w:szCs w:val="22"/>
    </w:rPr>
  </w:style>
  <w:style w:type="character" w:styleId="720" w:customStyle="1">
    <w:name w:val="标题 7 Char"/>
    <w:link w:val="677"/>
    <w:uiPriority w:val="9"/>
    <w:qFormat/>
    <w:rPr>
      <w:rFonts w:ascii="Arial" w:hAnsi="Arial" w:eastAsia="Arial" w:cs="Arial"/>
      <w:b/>
      <w:bCs/>
      <w:i/>
      <w:iCs/>
      <w:sz w:val="22"/>
      <w:szCs w:val="22"/>
    </w:rPr>
  </w:style>
  <w:style w:type="character" w:styleId="721" w:customStyle="1">
    <w:name w:val="标题 8 Char"/>
    <w:link w:val="678"/>
    <w:uiPriority w:val="9"/>
    <w:qFormat/>
    <w:rPr>
      <w:rFonts w:ascii="Arial" w:hAnsi="Arial" w:eastAsia="Arial" w:cs="Arial"/>
      <w:i/>
      <w:iCs/>
      <w:sz w:val="22"/>
      <w:szCs w:val="22"/>
    </w:rPr>
  </w:style>
  <w:style w:type="character" w:styleId="722" w:customStyle="1">
    <w:name w:val="标题 9 Char"/>
    <w:link w:val="679"/>
    <w:uiPriority w:val="9"/>
    <w:qFormat/>
    <w:rPr>
      <w:rFonts w:ascii="Arial" w:hAnsi="Arial" w:eastAsia="Arial" w:cs="Arial"/>
      <w:i/>
      <w:iCs/>
      <w:sz w:val="21"/>
      <w:szCs w:val="21"/>
    </w:rPr>
  </w:style>
  <w:style w:type="paragraph" w:styleId="723">
    <w:name w:val="List Paragraph"/>
    <w:basedOn w:val="670"/>
    <w:uiPriority w:val="34"/>
    <w:qFormat/>
    <w:pPr>
      <w:contextualSpacing/>
      <w:ind w:left="720"/>
    </w:pPr>
  </w:style>
  <w:style w:type="paragraph" w:styleId="724">
    <w:name w:val="No Spacing"/>
    <w:qFormat/>
  </w:style>
  <w:style w:type="character" w:styleId="725" w:customStyle="1">
    <w:name w:val="标题 Char"/>
    <w:link w:val="706"/>
    <w:uiPriority w:val="10"/>
    <w:qFormat/>
    <w:rPr>
      <w:sz w:val="48"/>
      <w:szCs w:val="48"/>
    </w:rPr>
  </w:style>
  <w:style w:type="character" w:styleId="726" w:customStyle="1">
    <w:name w:val="副标题 Char"/>
    <w:link w:val="699"/>
    <w:uiPriority w:val="11"/>
    <w:qFormat/>
    <w:rPr>
      <w:sz w:val="24"/>
      <w:szCs w:val="24"/>
    </w:rPr>
  </w:style>
  <w:style w:type="paragraph" w:styleId="727">
    <w:name w:val="Quote"/>
    <w:basedOn w:val="670"/>
    <w:next w:val="670"/>
    <w:link w:val="728"/>
    <w:uiPriority w:val="29"/>
    <w:qFormat/>
    <w:pPr>
      <w:ind w:left="720" w:right="720"/>
    </w:pPr>
    <w:rPr>
      <w:i/>
    </w:rPr>
  </w:style>
  <w:style w:type="character" w:styleId="728" w:customStyle="1">
    <w:name w:val="引用 Char"/>
    <w:link w:val="727"/>
    <w:uiPriority w:val="29"/>
    <w:qFormat/>
    <w:rPr>
      <w:i/>
    </w:rPr>
  </w:style>
  <w:style w:type="paragraph" w:styleId="729">
    <w:name w:val="Intense Quote"/>
    <w:basedOn w:val="670"/>
    <w:next w:val="670"/>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明显引用 Char"/>
    <w:link w:val="729"/>
    <w:uiPriority w:val="30"/>
    <w:qFormat/>
    <w:rPr>
      <w:i/>
    </w:rPr>
  </w:style>
  <w:style w:type="character" w:styleId="731" w:customStyle="1">
    <w:name w:val="Header Char"/>
    <w:uiPriority w:val="99"/>
  </w:style>
  <w:style w:type="character" w:styleId="732" w:customStyle="1">
    <w:name w:val="Footer Char"/>
    <w:uiPriority w:val="99"/>
  </w:style>
  <w:style w:type="character" w:styleId="733" w:customStyle="1">
    <w:name w:val="Caption Char"/>
    <w:uiPriority w:val="99"/>
  </w:style>
  <w:style w:type="table" w:styleId="734"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5"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3"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5"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6"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77"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78"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80"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1"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9"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9"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0"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2"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3"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4"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5"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26"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27"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28"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29"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30"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31"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7"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8"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9"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3"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5"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6"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脚注文本 Char"/>
    <w:link w:val="700"/>
    <w:uiPriority w:val="99"/>
    <w:rPr>
      <w:sz w:val="18"/>
    </w:rPr>
  </w:style>
  <w:style w:type="character" w:styleId="860" w:customStyle="1">
    <w:name w:val="尾注文本 Char"/>
    <w:link w:val="693"/>
    <w:uiPriority w:val="99"/>
    <w:rPr>
      <w:sz w:val="20"/>
    </w:rPr>
  </w:style>
  <w:style w:type="paragraph" w:styleId="861" w:customStyle="1">
    <w:name w:val="TOC 标题1"/>
    <w:uiPriority w:val="39"/>
    <w:unhideWhenUsed/>
  </w:style>
  <w:style w:type="character" w:styleId="862" w:customStyle="1">
    <w:name w:val="标题 1 Char"/>
    <w:link w:val="671"/>
    <w:qFormat/>
    <w:rPr>
      <w:b/>
      <w:bCs/>
      <w:sz w:val="44"/>
      <w:szCs w:val="44"/>
    </w:rPr>
  </w:style>
  <w:style w:type="character" w:styleId="863" w:customStyle="1">
    <w:name w:val="标题 2 Char"/>
    <w:link w:val="672"/>
    <w:qFormat/>
    <w:rPr>
      <w:rFonts w:ascii="Cambria" w:hAnsi="Cambria" w:eastAsia="宋体" w:cs="Times New Roman"/>
      <w:b/>
      <w:bCs/>
      <w:sz w:val="32"/>
      <w:szCs w:val="32"/>
    </w:rPr>
  </w:style>
  <w:style w:type="character" w:styleId="864" w:customStyle="1">
    <w:name w:val="标题 3 Char"/>
    <w:link w:val="673"/>
    <w:uiPriority w:val="9"/>
    <w:qFormat/>
    <w:rPr>
      <w:b/>
      <w:bCs/>
      <w:sz w:val="32"/>
      <w:szCs w:val="32"/>
    </w:rPr>
  </w:style>
  <w:style w:type="character" w:styleId="865" w:customStyle="1">
    <w:name w:val="文档结构图 Char"/>
    <w:link w:val="686"/>
    <w:uiPriority w:val="99"/>
    <w:semiHidden/>
    <w:qFormat/>
    <w:rPr>
      <w:rFonts w:ascii="宋体" w:eastAsia="宋体"/>
      <w:sz w:val="18"/>
      <w:szCs w:val="18"/>
    </w:rPr>
  </w:style>
  <w:style w:type="character" w:styleId="866" w:customStyle="1">
    <w:name w:val="批注文字 Char"/>
    <w:link w:val="687"/>
    <w:qFormat/>
    <w:rPr>
      <w:rFonts w:ascii="Times New Roman" w:hAnsi="Times New Roman" w:eastAsia="宋体" w:cs="Times New Roman"/>
      <w:szCs w:val="24"/>
    </w:rPr>
  </w:style>
  <w:style w:type="character" w:styleId="867" w:customStyle="1">
    <w:name w:val="纯文本 Char"/>
    <w:link w:val="690"/>
    <w:qFormat/>
    <w:rPr>
      <w:rFonts w:ascii="宋体" w:hAnsi="Courier New" w:eastAsia="宋体" w:cs="Times New Roman"/>
      <w:szCs w:val="20"/>
    </w:rPr>
  </w:style>
  <w:style w:type="character" w:styleId="868" w:customStyle="1">
    <w:name w:val="日期 Char"/>
    <w:link w:val="692"/>
    <w:uiPriority w:val="99"/>
    <w:semiHidden/>
    <w:qFormat/>
  </w:style>
  <w:style w:type="character" w:styleId="869" w:customStyle="1">
    <w:name w:val="批注框文本 Char"/>
    <w:link w:val="694"/>
    <w:uiPriority w:val="99"/>
    <w:semiHidden/>
    <w:qFormat/>
    <w:rPr>
      <w:sz w:val="18"/>
      <w:szCs w:val="18"/>
    </w:rPr>
  </w:style>
  <w:style w:type="character" w:styleId="870" w:customStyle="1">
    <w:name w:val="页脚 Char"/>
    <w:link w:val="695"/>
    <w:uiPriority w:val="99"/>
    <w:qFormat/>
    <w:rPr>
      <w:sz w:val="18"/>
      <w:szCs w:val="18"/>
    </w:rPr>
  </w:style>
  <w:style w:type="character" w:styleId="871" w:customStyle="1">
    <w:name w:val="页眉 Char"/>
    <w:link w:val="696"/>
    <w:uiPriority w:val="99"/>
    <w:qFormat/>
    <w:rPr>
      <w:sz w:val="18"/>
      <w:szCs w:val="18"/>
    </w:rPr>
  </w:style>
  <w:style w:type="character" w:styleId="872" w:customStyle="1">
    <w:name w:val="批注主题 Char"/>
    <w:link w:val="707"/>
    <w:uiPriority w:val="99"/>
    <w:semiHidden/>
    <w:rPr>
      <w:rFonts w:ascii="Calibri" w:hAnsi="Calibri" w:eastAsia="宋体" w:cs="Times New Roman"/>
      <w:b/>
      <w:bCs/>
      <w:sz w:val="21"/>
      <w:szCs w:val="22"/>
    </w:rPr>
  </w:style>
  <w:style w:type="paragraph" w:styleId="873" w:customStyle="1">
    <w:name w:val="Default"/>
    <w:link w:val="874"/>
    <w:uiPriority w:val="99"/>
    <w:qFormat/>
    <w:pPr>
      <w:widowControl w:val="off"/>
    </w:pPr>
    <w:rPr>
      <w:rFonts w:ascii="MS Mincho" w:hAnsi="Calibri"/>
      <w:color w:val="000000"/>
      <w:sz w:val="21"/>
      <w:szCs w:val="24"/>
    </w:rPr>
  </w:style>
  <w:style w:type="character" w:styleId="874" w:customStyle="1">
    <w:name w:val="Default Char"/>
    <w:link w:val="873"/>
    <w:uiPriority w:val="99"/>
    <w:qFormat/>
    <w:rPr>
      <w:rFonts w:ascii="MS Mincho" w:hAnsi="Calibri" w:eastAsia="宋体" w:cs="Times New Roman"/>
      <w:color w:val="000000"/>
      <w:szCs w:val="24"/>
    </w:rPr>
  </w:style>
  <w:style w:type="paragraph" w:styleId="875" w:customStyle="1">
    <w:name w:val="正文首行缩进11"/>
    <w:basedOn w:val="876"/>
    <w:qFormat/>
    <w:pPr>
      <w:ind w:firstLine="200"/>
      <w:spacing w:line="360" w:lineRule="auto"/>
    </w:pPr>
    <w:rPr>
      <w:rFonts w:ascii="仿宋_GB2312" w:hAnsi="Times New Roman" w:eastAsia="仿宋_GB2312"/>
      <w:sz w:val="30"/>
      <w:szCs w:val="30"/>
    </w:rPr>
  </w:style>
  <w:style w:type="paragraph" w:styleId="876" w:customStyle="1">
    <w:name w:val="正文文本11"/>
    <w:basedOn w:val="670"/>
    <w:next w:val="670"/>
    <w:qFormat/>
    <w:rPr>
      <w:rFonts w:ascii="楷体_GB2312" w:hAnsi="Arial" w:eastAsia="楷体_GB2312"/>
      <w:sz w:val="28"/>
      <w:szCs w:val="28"/>
      <w:lang w:eastAsia="en-US"/>
    </w:rPr>
  </w:style>
  <w:style w:type="character" w:styleId="877" w:customStyle="1">
    <w:name w:val="标题 1 Char1"/>
    <w:basedOn w:val="680"/>
    <w:uiPriority w:val="9"/>
    <w:qFormat/>
    <w:rPr>
      <w:rFonts w:ascii="等线 Light" w:hAnsi="等线 Light" w:eastAsia="宋体" w:cs="Times New Roman"/>
      <w:sz w:val="48"/>
      <w:szCs w:val="48"/>
    </w:rPr>
  </w:style>
  <w:style w:type="character" w:styleId="878" w:customStyle="1">
    <w:name w:val="标题 2 Char1"/>
    <w:basedOn w:val="680"/>
    <w:uiPriority w:val="9"/>
    <w:semiHidden/>
    <w:rPr>
      <w:rFonts w:ascii="等线 Light" w:hAnsi="等线 Light" w:eastAsia="宋体" w:cs="Times New Roman"/>
      <w:color w:val="000000"/>
      <w:sz w:val="40"/>
      <w:szCs w:val="40"/>
    </w:rPr>
  </w:style>
  <w:style w:type="character" w:styleId="879" w:customStyle="1">
    <w:name w:val="明显强调1"/>
    <w:basedOn w:val="680"/>
    <w:uiPriority w:val="21"/>
    <w:qFormat/>
    <w:rPr>
      <w:i/>
      <w:iCs/>
      <w:color w:val="0f4761"/>
    </w:rPr>
  </w:style>
  <w:style w:type="character" w:styleId="880" w:customStyle="1">
    <w:name w:val="明显参考1"/>
    <w:basedOn w:val="680"/>
    <w:uiPriority w:val="32"/>
    <w:qFormat/>
    <w:rPr>
      <w:b/>
      <w:bCs/>
      <w:smallCaps/>
      <w:color w:val="0f4761"/>
      <w:spacing w:val="5"/>
    </w:rPr>
  </w:style>
  <w:style w:type="character" w:styleId="881" w:customStyle="1">
    <w:name w:val="页脚 Char1"/>
    <w:basedOn w:val="680"/>
    <w:uiPriority w:val="99"/>
    <w:qFormat/>
    <w:rPr>
      <w:sz w:val="18"/>
      <w:szCs w:val="18"/>
    </w:rPr>
  </w:style>
  <w:style w:type="paragraph" w:styleId="882" w:customStyle="1">
    <w:name w:val="@标题 1"/>
    <w:next w:val="670"/>
    <w:qFormat/>
    <w:pPr>
      <w:numPr>
        <w:numId w:val="1"/>
      </w:numPr>
      <w:keepNext/>
      <w:outlineLvl w:val="0"/>
    </w:pPr>
    <w:rPr>
      <w:b/>
      <w:sz w:val="32"/>
      <w:szCs w:val="22"/>
    </w:rPr>
  </w:style>
  <w:style w:type="paragraph" w:styleId="883" w:customStyle="1">
    <w:name w:val="@标题 2"/>
    <w:next w:val="670"/>
    <w:link w:val="888"/>
    <w:qFormat/>
    <w:pPr>
      <w:numPr>
        <w:ilvl w:val="1"/>
        <w:numId w:val="1"/>
      </w:numPr>
      <w:keepNext/>
      <w:outlineLvl w:val="1"/>
    </w:pPr>
    <w:rPr>
      <w:b/>
      <w:sz w:val="30"/>
      <w:szCs w:val="22"/>
    </w:rPr>
  </w:style>
  <w:style w:type="paragraph" w:styleId="884" w:customStyle="1">
    <w:name w:val="@标题 3"/>
    <w:next w:val="670"/>
    <w:qFormat/>
    <w:pPr>
      <w:numPr>
        <w:ilvl w:val="2"/>
        <w:numId w:val="1"/>
      </w:numPr>
      <w:keepNext/>
      <w:outlineLvl w:val="2"/>
    </w:pPr>
    <w:rPr>
      <w:rFonts w:ascii="Calibri" w:hAnsi="Calibri"/>
      <w:b/>
      <w:sz w:val="28"/>
      <w:szCs w:val="22"/>
    </w:rPr>
  </w:style>
  <w:style w:type="paragraph" w:styleId="885" w:customStyle="1">
    <w:name w:val="_Style 42"/>
    <w:basedOn w:val="670"/>
    <w:next w:val="723"/>
    <w:link w:val="886"/>
    <w:qFormat/>
    <w:pPr>
      <w:contextualSpacing/>
      <w:ind w:left="720"/>
      <w:jc w:val="left"/>
      <w:spacing w:after="200" w:line="276" w:lineRule="auto"/>
      <w:widowControl/>
    </w:pPr>
    <w:rPr>
      <w:rFonts w:ascii="Times New Roman" w:hAnsi="Times New Roman"/>
      <w:sz w:val="22"/>
      <w:lang w:eastAsia="en-US" w:bidi="en-US"/>
    </w:rPr>
  </w:style>
  <w:style w:type="character" w:styleId="886" w:customStyle="1">
    <w:name w:val="列出段落 Char1"/>
    <w:link w:val="885"/>
    <w:qFormat/>
    <w:rPr>
      <w:sz w:val="22"/>
      <w:szCs w:val="22"/>
      <w:lang w:eastAsia="en-US" w:bidi="en-US"/>
    </w:rPr>
  </w:style>
  <w:style w:type="paragraph" w:styleId="887" w:customStyle="1">
    <w:name w:val="@@正文"/>
    <w:qFormat/>
    <w:pPr>
      <w:ind w:firstLine="200"/>
      <w:spacing w:line="360" w:lineRule="auto"/>
    </w:pPr>
    <w:rPr>
      <w:rFonts w:ascii="Calibri" w:hAnsi="Calibri"/>
      <w:sz w:val="24"/>
      <w:szCs w:val="22"/>
    </w:rPr>
  </w:style>
  <w:style w:type="character" w:styleId="888" w:customStyle="1">
    <w:name w:val="@标题 2 Char"/>
    <w:link w:val="883"/>
    <w:qFormat/>
    <w:rPr>
      <w:b/>
      <w:sz w:val="30"/>
      <w:szCs w:val="22"/>
    </w:rPr>
  </w:style>
  <w:style w:type="paragraph" w:styleId="889" w:customStyle="1">
    <w:name w:val="TOC 标题1"/>
    <w:basedOn w:val="671"/>
    <w:next w:val="670"/>
    <w:uiPriority w:val="39"/>
    <w:unhideWhenUsed/>
    <w:qFormat/>
    <w:pPr>
      <w:jc w:val="left"/>
      <w:spacing w:before="240" w:after="0" w:line="259" w:lineRule="auto"/>
      <w:widowControl/>
      <w:outlineLvl w:val="9"/>
    </w:pPr>
    <w:rPr>
      <w:rFonts w:ascii="等线 Light" w:hAnsi="等线 Light" w:eastAsia="等线 Light"/>
      <w:b w:val="0"/>
      <w:bCs w:val="0"/>
      <w:color w:val="0f4761"/>
      <w:sz w:val="32"/>
      <w:szCs w:val="32"/>
    </w:rPr>
  </w:style>
  <w:style w:type="paragraph" w:styleId="890" w:customStyle="1">
    <w:name w:val="msonormal"/>
    <w:basedOn w:val="670"/>
    <w:qFormat/>
    <w:pPr>
      <w:jc w:val="left"/>
      <w:spacing w:before="100" w:beforeAutospacing="1" w:after="100" w:afterAutospacing="1"/>
      <w:widowControl/>
    </w:pPr>
    <w:rPr>
      <w:rFonts w:ascii="宋体" w:hAnsi="宋体" w:cs="宋体"/>
      <w:sz w:val="24"/>
      <w:szCs w:val="24"/>
    </w:rPr>
  </w:style>
  <w:style w:type="paragraph" w:styleId="891" w:customStyle="1">
    <w:name w:val="font5"/>
    <w:basedOn w:val="670"/>
    <w:qFormat/>
    <w:pPr>
      <w:jc w:val="left"/>
      <w:spacing w:before="100" w:beforeAutospacing="1" w:after="100" w:afterAutospacing="1"/>
      <w:widowControl/>
    </w:pPr>
    <w:rPr>
      <w:rFonts w:ascii="宋体" w:hAnsi="宋体" w:cs="宋体"/>
      <w:sz w:val="20"/>
      <w:szCs w:val="20"/>
    </w:rPr>
  </w:style>
  <w:style w:type="paragraph" w:styleId="892" w:customStyle="1">
    <w:name w:val="font6"/>
    <w:basedOn w:val="670"/>
    <w:qFormat/>
    <w:pPr>
      <w:jc w:val="left"/>
      <w:spacing w:before="100" w:beforeAutospacing="1" w:after="100" w:afterAutospacing="1"/>
      <w:widowControl/>
    </w:pPr>
    <w:rPr>
      <w:rFonts w:ascii="宋体" w:hAnsi="宋体" w:cs="宋体"/>
      <w:sz w:val="20"/>
      <w:szCs w:val="20"/>
    </w:rPr>
  </w:style>
  <w:style w:type="paragraph" w:styleId="893" w:customStyle="1">
    <w:name w:val="font7"/>
    <w:basedOn w:val="670"/>
    <w:qFormat/>
    <w:pPr>
      <w:jc w:val="left"/>
      <w:spacing w:before="100" w:beforeAutospacing="1" w:after="100" w:afterAutospacing="1"/>
      <w:widowControl/>
    </w:pPr>
    <w:rPr>
      <w:rFonts w:ascii="宋体" w:hAnsi="宋体" w:cs="宋体"/>
      <w:sz w:val="18"/>
      <w:szCs w:val="18"/>
    </w:rPr>
  </w:style>
  <w:style w:type="paragraph" w:styleId="894" w:customStyle="1">
    <w:name w:val="xl65"/>
    <w:basedOn w:val="6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5" w:customStyle="1">
    <w:name w:val="xl66"/>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6" w:customStyle="1">
    <w:name w:val="xl67"/>
    <w:basedOn w:val="6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7" w:customStyle="1">
    <w:name w:val="xl68"/>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8" w:customStyle="1">
    <w:name w:val="xl69"/>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9" w:customStyle="1">
    <w:name w:val="xl70"/>
    <w:basedOn w:val="67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00" w:customStyle="1">
    <w:name w:val="xl71"/>
    <w:basedOn w:val="67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901" w:customStyle="1">
    <w:name w:val="xl72"/>
    <w:basedOn w:val="67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902" w:customStyle="1">
    <w:name w:val="xl73"/>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3" w:customStyle="1">
    <w:name w:val="xl74"/>
    <w:basedOn w:val="6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904" w:customStyle="1">
    <w:name w:val="xl75"/>
    <w:basedOn w:val="6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905" w:customStyle="1">
    <w:name w:val="xl76"/>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6" w:customStyle="1">
    <w:name w:val="xl77"/>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7" w:customStyle="1">
    <w:name w:val="xl78"/>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8" w:customStyle="1">
    <w:name w:val="xl79"/>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9" w:customStyle="1">
    <w:name w:val="xl80"/>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10" w:customStyle="1">
    <w:name w:val="xl81"/>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1" w:customStyle="1">
    <w:name w:val="xl82"/>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12" w:customStyle="1">
    <w:name w:val="xl83"/>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13" w:customStyle="1">
    <w:name w:val="xl84"/>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14" w:customStyle="1">
    <w:name w:val="xl85"/>
    <w:basedOn w:val="6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5" w:customStyle="1">
    <w:name w:val="xl86"/>
    <w:basedOn w:val="6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16" w:customStyle="1">
    <w:name w:val="xl87"/>
    <w:basedOn w:val="6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17" w:customStyle="1">
    <w:name w:val="xl63"/>
    <w:basedOn w:val="67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0"/>
      <w:szCs w:val="20"/>
    </w:rPr>
  </w:style>
  <w:style w:type="paragraph" w:styleId="918" w:customStyle="1">
    <w:name w:val="xl64"/>
    <w:basedOn w:val="67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0"/>
      <w:szCs w:val="20"/>
    </w:rPr>
  </w:style>
  <w:style w:type="paragraph" w:styleId="919" w:customStyle="1">
    <w:name w:val="首行缩进"/>
    <w:basedOn w:val="670"/>
    <w:qFormat/>
    <w:pPr>
      <w:ind w:firstLine="480"/>
      <w:jc w:val="left"/>
      <w:widowControl/>
    </w:pPr>
    <w:rPr>
      <w:rFonts w:asciiTheme="minorHAnsi" w:hAnsiTheme="minorHAnsi" w:eastAsiaTheme="minorEastAsia" w:cstheme="minorBidi"/>
      <w:sz w:val="24"/>
      <w:szCs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王子婕</cp:lastModifiedBy>
  <cp:revision>18</cp:revision>
  <dcterms:created xsi:type="dcterms:W3CDTF">2025-11-19T07:40:00Z</dcterms:created>
  <dcterms:modified xsi:type="dcterms:W3CDTF">2025-11-20T01:09:13Z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eyJoZGlkIjoiZmQ5NDI5NGI4YTAwOGJkNjU0ZTNlMTIzY2QxMTQ4NzUiLCJ1c2VySWQiOiI1NjQ3MjQxMTkifQ==</vt:lpwstr>
  </property>
  <property fmtid="{D5CDD505-2E9C-101B-9397-08002B2CF9AE}" pid="3" name="KSOProductBuildVer">
    <vt:lpwstr>2052-12.1.0.22529</vt:lpwstr>
  </property>
  <property fmtid="{D5CDD505-2E9C-101B-9397-08002B2CF9AE}" pid="4" name="ICV">
    <vt:lpwstr>5D86BBF8ECE64A169371E9726B7F53B8_12</vt:lpwstr>
  </property>
</Properties>
</file>